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1E3D1" w14:textId="77777777" w:rsidR="00AA0300" w:rsidRDefault="00000000">
      <w:pPr>
        <w:pBdr>
          <w:top w:val="nil"/>
          <w:left w:val="nil"/>
          <w:bottom w:val="nil"/>
          <w:right w:val="nil"/>
          <w:between w:val="nil"/>
        </w:pBdr>
        <w:shd w:val="clear" w:color="auto" w:fill="FFFFFF"/>
        <w:spacing w:line="276" w:lineRule="auto"/>
        <w:jc w:val="center"/>
        <w:rPr>
          <w:rFonts w:ascii="Century" w:eastAsia="Century" w:hAnsi="Century" w:cs="Century"/>
          <w:color w:val="000000"/>
        </w:rPr>
      </w:pPr>
      <w:bookmarkStart w:id="0" w:name="_heading=h.gjdgxs" w:colFirst="0" w:colLast="0"/>
      <w:bookmarkEnd w:id="0"/>
      <w:r>
        <w:rPr>
          <w:rFonts w:ascii="Century" w:eastAsia="Century" w:hAnsi="Century" w:cs="Century"/>
          <w:noProof/>
          <w:color w:val="000000"/>
        </w:rPr>
        <w:drawing>
          <wp:inline distT="0" distB="0" distL="0" distR="0" wp14:anchorId="34A05909" wp14:editId="068472E8">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202D8BD7" w14:textId="77777777" w:rsidR="00AA0300" w:rsidRDefault="00000000">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УКРАЇНА</w:t>
      </w:r>
    </w:p>
    <w:p w14:paraId="0E5A7274" w14:textId="77777777" w:rsidR="00AA0300" w:rsidRDefault="00000000">
      <w:pPr>
        <w:pBdr>
          <w:top w:val="nil"/>
          <w:left w:val="nil"/>
          <w:bottom w:val="nil"/>
          <w:right w:val="nil"/>
          <w:between w:val="nil"/>
        </w:pBdr>
        <w:shd w:val="clear" w:color="auto" w:fill="FFFFFF"/>
        <w:jc w:val="center"/>
        <w:rPr>
          <w:rFonts w:ascii="Century" w:eastAsia="Century" w:hAnsi="Century" w:cs="Century"/>
          <w:b/>
          <w:color w:val="000000"/>
          <w:sz w:val="32"/>
          <w:szCs w:val="32"/>
        </w:rPr>
      </w:pPr>
      <w:r>
        <w:rPr>
          <w:rFonts w:ascii="Century" w:eastAsia="Century" w:hAnsi="Century" w:cs="Century"/>
          <w:b/>
          <w:color w:val="000000"/>
          <w:sz w:val="32"/>
          <w:szCs w:val="32"/>
        </w:rPr>
        <w:t>ГОРОДОЦЬКА МІСЬКА РАДА</w:t>
      </w:r>
    </w:p>
    <w:p w14:paraId="3EE57A39" w14:textId="77777777" w:rsidR="00AA0300" w:rsidRDefault="00000000">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ЛЬВІВСЬКОЇ ОБЛАСТІ</w:t>
      </w:r>
    </w:p>
    <w:p w14:paraId="048EAB63" w14:textId="24779BF8" w:rsidR="00AA0300" w:rsidRDefault="00980259">
      <w:pPr>
        <w:pBdr>
          <w:top w:val="nil"/>
          <w:left w:val="nil"/>
          <w:bottom w:val="nil"/>
          <w:right w:val="nil"/>
          <w:between w:val="nil"/>
        </w:pBdr>
        <w:shd w:val="clear" w:color="auto" w:fill="FFFFFF"/>
        <w:jc w:val="center"/>
        <w:rPr>
          <w:rFonts w:ascii="Century" w:eastAsia="Century" w:hAnsi="Century" w:cs="Century"/>
          <w:color w:val="000000"/>
          <w:sz w:val="28"/>
          <w:szCs w:val="28"/>
        </w:rPr>
      </w:pPr>
      <w:r>
        <w:rPr>
          <w:rFonts w:ascii="Century" w:eastAsia="Century" w:hAnsi="Century" w:cs="Century"/>
          <w:b/>
          <w:color w:val="000000"/>
          <w:sz w:val="28"/>
          <w:szCs w:val="28"/>
        </w:rPr>
        <w:t>73</w:t>
      </w:r>
      <w:r w:rsidR="009962B1">
        <w:rPr>
          <w:rFonts w:ascii="Century" w:eastAsia="Century" w:hAnsi="Century" w:cs="Century"/>
          <w:b/>
          <w:color w:val="000000"/>
          <w:sz w:val="28"/>
          <w:szCs w:val="28"/>
        </w:rPr>
        <w:t xml:space="preserve"> </w:t>
      </w:r>
      <w:r w:rsidR="009962B1">
        <w:rPr>
          <w:rFonts w:ascii="Century" w:eastAsia="Century" w:hAnsi="Century" w:cs="Century"/>
          <w:smallCaps/>
          <w:color w:val="000000"/>
          <w:sz w:val="28"/>
          <w:szCs w:val="28"/>
        </w:rPr>
        <w:t>СЕСІЯ ВОСЬМОГО СКЛИКАННЯ</w:t>
      </w:r>
    </w:p>
    <w:p w14:paraId="70519DCC" w14:textId="7873E28D" w:rsidR="00AA0300" w:rsidRDefault="00000000">
      <w:pPr>
        <w:spacing w:line="276" w:lineRule="auto"/>
        <w:jc w:val="center"/>
        <w:rPr>
          <w:rFonts w:ascii="Century" w:eastAsia="Century" w:hAnsi="Century" w:cs="Century"/>
          <w:b/>
          <w:sz w:val="32"/>
          <w:szCs w:val="32"/>
        </w:rPr>
      </w:pPr>
      <w:r>
        <w:rPr>
          <w:rFonts w:ascii="Century" w:eastAsia="Century" w:hAnsi="Century" w:cs="Century"/>
          <w:sz w:val="32"/>
          <w:szCs w:val="32"/>
        </w:rPr>
        <w:t>РІШЕННЯ</w:t>
      </w:r>
      <w:r>
        <w:rPr>
          <w:rFonts w:ascii="Century" w:eastAsia="Century" w:hAnsi="Century" w:cs="Century"/>
          <w:b/>
          <w:sz w:val="32"/>
          <w:szCs w:val="32"/>
        </w:rPr>
        <w:t xml:space="preserve"> </w:t>
      </w:r>
      <w:r>
        <w:rPr>
          <w:rFonts w:ascii="Century" w:eastAsia="Century" w:hAnsi="Century" w:cs="Century"/>
          <w:sz w:val="32"/>
          <w:szCs w:val="32"/>
        </w:rPr>
        <w:t>№</w:t>
      </w:r>
      <w:r>
        <w:rPr>
          <w:rFonts w:ascii="Century" w:eastAsia="Century" w:hAnsi="Century" w:cs="Century"/>
          <w:b/>
          <w:sz w:val="32"/>
          <w:szCs w:val="32"/>
        </w:rPr>
        <w:t xml:space="preserve"> </w:t>
      </w:r>
      <w:r w:rsidR="00A52238">
        <w:rPr>
          <w:rFonts w:ascii="Century" w:eastAsia="Century" w:hAnsi="Century" w:cs="Century"/>
          <w:b/>
          <w:sz w:val="32"/>
          <w:szCs w:val="32"/>
        </w:rPr>
        <w:t>26</w:t>
      </w:r>
      <w:r>
        <w:rPr>
          <w:rFonts w:ascii="Century" w:eastAsia="Century" w:hAnsi="Century" w:cs="Century"/>
          <w:b/>
          <w:sz w:val="32"/>
          <w:szCs w:val="32"/>
        </w:rPr>
        <w:t>/</w:t>
      </w:r>
      <w:r w:rsidR="00980259">
        <w:rPr>
          <w:rFonts w:ascii="Century" w:eastAsia="Century" w:hAnsi="Century" w:cs="Century"/>
          <w:b/>
          <w:sz w:val="32"/>
          <w:szCs w:val="32"/>
        </w:rPr>
        <w:t>73</w:t>
      </w:r>
    </w:p>
    <w:p w14:paraId="061F9B17" w14:textId="0E86955B" w:rsidR="00AA0300" w:rsidRDefault="00980259">
      <w:pPr>
        <w:jc w:val="both"/>
        <w:rPr>
          <w:rFonts w:ascii="Century" w:eastAsia="Century" w:hAnsi="Century" w:cs="Century"/>
          <w:sz w:val="28"/>
          <w:szCs w:val="28"/>
        </w:rPr>
      </w:pPr>
      <w:bookmarkStart w:id="1" w:name="_heading=h.30j0zll" w:colFirst="0" w:colLast="0"/>
      <w:bookmarkEnd w:id="1"/>
      <w:r>
        <w:rPr>
          <w:rFonts w:ascii="Century" w:eastAsia="Century" w:hAnsi="Century" w:cs="Century"/>
          <w:sz w:val="28"/>
          <w:szCs w:val="28"/>
        </w:rPr>
        <w:t>19</w:t>
      </w:r>
      <w:r w:rsidR="009962B1">
        <w:rPr>
          <w:rFonts w:ascii="Century" w:eastAsia="Century" w:hAnsi="Century" w:cs="Century"/>
          <w:sz w:val="28"/>
          <w:szCs w:val="28"/>
        </w:rPr>
        <w:t xml:space="preserve"> </w:t>
      </w:r>
      <w:r>
        <w:rPr>
          <w:rFonts w:ascii="Century" w:eastAsia="Century" w:hAnsi="Century" w:cs="Century"/>
          <w:sz w:val="28"/>
          <w:szCs w:val="28"/>
        </w:rPr>
        <w:t>лютого</w:t>
      </w:r>
      <w:r w:rsidR="00F31856">
        <w:rPr>
          <w:rFonts w:ascii="Century" w:eastAsia="Century" w:hAnsi="Century" w:cs="Century"/>
          <w:sz w:val="28"/>
          <w:szCs w:val="28"/>
        </w:rPr>
        <w:t xml:space="preserve"> </w:t>
      </w:r>
      <w:r w:rsidR="009962B1">
        <w:rPr>
          <w:rFonts w:ascii="Century" w:eastAsia="Century" w:hAnsi="Century" w:cs="Century"/>
          <w:sz w:val="28"/>
          <w:szCs w:val="28"/>
        </w:rPr>
        <w:t>202</w:t>
      </w:r>
      <w:r w:rsidR="00A52238">
        <w:rPr>
          <w:rFonts w:ascii="Century" w:eastAsia="Century" w:hAnsi="Century" w:cs="Century"/>
          <w:sz w:val="28"/>
          <w:szCs w:val="28"/>
        </w:rPr>
        <w:t>6</w:t>
      </w:r>
      <w:r w:rsidR="009962B1">
        <w:rPr>
          <w:rFonts w:ascii="Century" w:eastAsia="Century" w:hAnsi="Century" w:cs="Century"/>
          <w:sz w:val="28"/>
          <w:szCs w:val="28"/>
        </w:rPr>
        <w:t xml:space="preserve"> року</w:t>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4E72F6">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t xml:space="preserve">   м. Городок</w:t>
      </w:r>
    </w:p>
    <w:p w14:paraId="202C5104" w14:textId="620D9CC2" w:rsidR="00AA0300" w:rsidRDefault="00000000">
      <w:pPr>
        <w:tabs>
          <w:tab w:val="left" w:pos="4395"/>
        </w:tabs>
        <w:spacing w:after="240" w:line="276" w:lineRule="auto"/>
        <w:ind w:right="5527"/>
        <w:rPr>
          <w:rFonts w:ascii="Century" w:eastAsia="Century" w:hAnsi="Century" w:cs="Century"/>
          <w:b/>
          <w:sz w:val="28"/>
          <w:szCs w:val="28"/>
        </w:rPr>
      </w:pPr>
      <w:r>
        <w:rPr>
          <w:rFonts w:ascii="Century" w:eastAsia="Century" w:hAnsi="Century" w:cs="Century"/>
          <w:b/>
          <w:sz w:val="28"/>
          <w:szCs w:val="28"/>
        </w:rPr>
        <w:t xml:space="preserve">Про порядок денний </w:t>
      </w:r>
      <w:r w:rsidR="00980259">
        <w:rPr>
          <w:rFonts w:ascii="Century" w:eastAsia="Century" w:hAnsi="Century" w:cs="Century"/>
          <w:b/>
          <w:color w:val="C00000"/>
          <w:sz w:val="28"/>
          <w:szCs w:val="28"/>
        </w:rPr>
        <w:t>73</w:t>
      </w:r>
      <w:r>
        <w:rPr>
          <w:rFonts w:ascii="Century" w:eastAsia="Century" w:hAnsi="Century" w:cs="Century"/>
          <w:b/>
          <w:color w:val="C00000"/>
          <w:sz w:val="28"/>
          <w:szCs w:val="28"/>
        </w:rPr>
        <w:t xml:space="preserve"> </w:t>
      </w:r>
      <w:r>
        <w:rPr>
          <w:rFonts w:ascii="Century" w:eastAsia="Century" w:hAnsi="Century" w:cs="Century"/>
          <w:b/>
          <w:sz w:val="28"/>
          <w:szCs w:val="28"/>
        </w:rPr>
        <w:t xml:space="preserve">сесії міської ради </w:t>
      </w:r>
    </w:p>
    <w:p w14:paraId="5F2CD38E" w14:textId="77777777" w:rsidR="00AA0300" w:rsidRDefault="00000000">
      <w:pPr>
        <w:spacing w:line="276" w:lineRule="auto"/>
        <w:jc w:val="both"/>
        <w:rPr>
          <w:rFonts w:ascii="Century" w:eastAsia="Century" w:hAnsi="Century" w:cs="Century"/>
          <w:sz w:val="28"/>
          <w:szCs w:val="28"/>
        </w:rPr>
      </w:pPr>
      <w:r>
        <w:rPr>
          <w:rFonts w:ascii="Century" w:eastAsia="Century" w:hAnsi="Century" w:cs="Century"/>
          <w:sz w:val="28"/>
          <w:szCs w:val="28"/>
        </w:rPr>
        <w:t>Заслухавши та обговоривши порядок денний сесії, запропонований міським головою, враховуючи пропозиції постійних комісій, депутатських фракцій, депутатів, Городоцька міська рада восьмого скликання</w:t>
      </w:r>
    </w:p>
    <w:p w14:paraId="55BCC4E7" w14:textId="77777777" w:rsidR="00AA0300" w:rsidRDefault="00000000">
      <w:pPr>
        <w:pStyle w:val="a4"/>
        <w:jc w:val="left"/>
      </w:pPr>
      <w:r>
        <w:t xml:space="preserve">ВИРІШИЛА: </w:t>
      </w:r>
    </w:p>
    <w:p w14:paraId="45DAB559" w14:textId="1F25EDE0" w:rsidR="00AA0300" w:rsidRDefault="00000000">
      <w:pPr>
        <w:pBdr>
          <w:top w:val="nil"/>
          <w:left w:val="nil"/>
          <w:bottom w:val="nil"/>
          <w:right w:val="nil"/>
          <w:between w:val="nil"/>
        </w:pBdr>
        <w:spacing w:line="276" w:lineRule="auto"/>
        <w:jc w:val="both"/>
        <w:rPr>
          <w:rFonts w:ascii="Century" w:eastAsia="Century" w:hAnsi="Century" w:cs="Century"/>
          <w:color w:val="000000"/>
          <w:sz w:val="28"/>
          <w:szCs w:val="28"/>
        </w:rPr>
      </w:pPr>
      <w:r>
        <w:rPr>
          <w:rFonts w:ascii="Century" w:eastAsia="Century" w:hAnsi="Century" w:cs="Century"/>
          <w:color w:val="000000"/>
          <w:sz w:val="28"/>
          <w:szCs w:val="28"/>
        </w:rPr>
        <w:t xml:space="preserve">затвердити такий порядок денний </w:t>
      </w:r>
      <w:r w:rsidR="00980259">
        <w:rPr>
          <w:rFonts w:ascii="Century" w:eastAsia="Century" w:hAnsi="Century" w:cs="Century"/>
          <w:color w:val="800000"/>
          <w:sz w:val="28"/>
          <w:szCs w:val="28"/>
        </w:rPr>
        <w:t>73</w:t>
      </w:r>
      <w:r>
        <w:rPr>
          <w:rFonts w:ascii="Century" w:eastAsia="Century" w:hAnsi="Century" w:cs="Century"/>
          <w:color w:val="000000"/>
          <w:sz w:val="28"/>
          <w:szCs w:val="28"/>
        </w:rPr>
        <w:t xml:space="preserve"> сесії Городоцької міської ради восьмого скликання і винести на обговорення такі питання:</w:t>
      </w:r>
    </w:p>
    <w:p w14:paraId="1E546FEF"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надання дозволу на передачу майна комунальної власності Городоцької міської ради військовим частинам</w:t>
      </w:r>
    </w:p>
    <w:p w14:paraId="2856E7B6"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внесення змін до Програми «Підтримки  підрозділів територіальної оборони та Збройних Сил України» на 2026 рік</w:t>
      </w:r>
    </w:p>
    <w:p w14:paraId="2903FA53"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внесення змін в рішення сесії міської ради від 18.12.2025 р. №  25/70-9185 «Про затвердження кошторисів видатків  на 2026 рік»</w:t>
      </w:r>
    </w:p>
    <w:p w14:paraId="18A70764"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затвердження  «Програми  утримання та ремонту автомобільних доріг  загального  користування державного та місцевого значення Львівської області на території Городоцької міської ради на 2026 рік»</w:t>
      </w:r>
    </w:p>
    <w:p w14:paraId="5AD33482"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виділення коштів для співфінансування проектних робіт  на об’єкт: «Капітальний ремонт автомобільної дороги загального користування державного значення М–11 Львів–Шегині (на </w:t>
      </w:r>
      <w:proofErr w:type="spellStart"/>
      <w:r w:rsidRPr="00795F22">
        <w:rPr>
          <w:rFonts w:ascii="Century" w:eastAsia="Century" w:hAnsi="Century" w:cs="Century"/>
          <w:color w:val="000000"/>
          <w:sz w:val="28"/>
          <w:szCs w:val="28"/>
        </w:rPr>
        <w:t>м.Краків</w:t>
      </w:r>
      <w:proofErr w:type="spellEnd"/>
      <w:r w:rsidRPr="00795F22">
        <w:rPr>
          <w:rFonts w:ascii="Century" w:eastAsia="Century" w:hAnsi="Century" w:cs="Century"/>
          <w:color w:val="000000"/>
          <w:sz w:val="28"/>
          <w:szCs w:val="28"/>
        </w:rPr>
        <w:t xml:space="preserve">) (Південний </w:t>
      </w:r>
      <w:proofErr w:type="spellStart"/>
      <w:r w:rsidRPr="00795F22">
        <w:rPr>
          <w:rFonts w:ascii="Century" w:eastAsia="Century" w:hAnsi="Century" w:cs="Century"/>
          <w:color w:val="000000"/>
          <w:sz w:val="28"/>
          <w:szCs w:val="28"/>
        </w:rPr>
        <w:t>обі’зд</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на ділянці км 0+000 – км 5+300, Львівська область»</w:t>
      </w:r>
    </w:p>
    <w:p w14:paraId="73924D5E"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встановлення розміру кошторисної заробітної плати при визначенні вартості будівництва об’єктів за рахунок коштів міського бюджету на території Городоцької міської ради на 2025 рік</w:t>
      </w:r>
    </w:p>
    <w:p w14:paraId="4EAF0FCD"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внесення змін до рішення сесії №25/60-8269 від 19.02.2025 «Про затвердження Програми «Безпечна громада на 2025-2027 роки»</w:t>
      </w:r>
    </w:p>
    <w:p w14:paraId="2CFE00AB"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внесення змін до рішення сесії міської ради від 18 грудня 2025 року №25/70-9179 “Про затвердження Програми розвитку партнерства, </w:t>
      </w:r>
      <w:r w:rsidRPr="00795F22">
        <w:rPr>
          <w:rFonts w:ascii="Century" w:eastAsia="Century" w:hAnsi="Century" w:cs="Century"/>
          <w:color w:val="000000"/>
          <w:sz w:val="28"/>
          <w:szCs w:val="28"/>
        </w:rPr>
        <w:lastRenderedPageBreak/>
        <w:t>міжнародної технічної допомоги, промоції Городоцької міської ради та співпраці з громадськими організаціями на 2026–2028 роки”</w:t>
      </w:r>
    </w:p>
    <w:p w14:paraId="276C67C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затвердження Плану діяльності з підготовки проектів регуляторних актів Городоцької міської ради Львівської області та її виконавчого комітету на 2025 рік</w:t>
      </w:r>
    </w:p>
    <w:p w14:paraId="04D52378"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внесення змін до  Програми фінансової підтримки комунального некомерційного підприємства «Городоцька центральна лікарня» Городоцької міської ради Львівської області на 2025-2028 р.</w:t>
      </w:r>
    </w:p>
    <w:p w14:paraId="7FBE6996"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внесення змін до комплексної Програми проведення заходів з відзначення державних, національних, </w:t>
      </w:r>
      <w:proofErr w:type="spellStart"/>
      <w:r w:rsidRPr="00795F22">
        <w:rPr>
          <w:rFonts w:ascii="Century" w:eastAsia="Century" w:hAnsi="Century" w:cs="Century"/>
          <w:color w:val="000000"/>
          <w:sz w:val="28"/>
          <w:szCs w:val="28"/>
        </w:rPr>
        <w:t>професійних,релігійних</w:t>
      </w:r>
      <w:proofErr w:type="spellEnd"/>
      <w:r w:rsidRPr="00795F22">
        <w:rPr>
          <w:rFonts w:ascii="Century" w:eastAsia="Century" w:hAnsi="Century" w:cs="Century"/>
          <w:color w:val="000000"/>
          <w:sz w:val="28"/>
          <w:szCs w:val="28"/>
        </w:rPr>
        <w:t xml:space="preserve"> свят та мистецьких заходів Городоцької міської ради на 2025-2028р.</w:t>
      </w:r>
    </w:p>
    <w:p w14:paraId="46E5AC22"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внесення змін до  переліку завдань, заходів та показників на 2026рік Комплексної програми соціального захисту та забезпечення населення Городоцької міської ради на 2025-2028рр.», затверджених рішенням  сесії міської ради від 18.12.2025 №25/70 – 9194 </w:t>
      </w:r>
    </w:p>
    <w:p w14:paraId="74096BF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підвищення посадових окладів  та встановлення доплат працівникам комунальної установи «Центр надання соціальних послуг Городоцької міської ради» </w:t>
      </w:r>
    </w:p>
    <w:p w14:paraId="287EE35B"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внесення змін до рішення сесії міської ради від 18 грудня 2025 року № 25/70-9206 «Про затвердження Програми розвитку просторового планування та містобудівного кадастру Городоцької територіальної громади на 2026-2028 роки</w:t>
      </w:r>
    </w:p>
    <w:p w14:paraId="26E4D5A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внесення змін до  Програми «Технічного і фінансового забезпечення, вдосконалення та розвитку систем централізованого оповіщення і зв’язку Городоцької міської територіальної громади  на 2025-2027 роки»</w:t>
      </w:r>
    </w:p>
    <w:p w14:paraId="33E4447A"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внесення змін до Програми запобігання і ліквідації надзвичайних ситуацій та наслідків стихійного лиха і оперативне реагування на них на території Городоцької територіальної  громади на 2025 - 2026 роки</w:t>
      </w:r>
    </w:p>
    <w:p w14:paraId="5723BEA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внесення змін у бюджет Городоцької міської територіальної громади на 2026 рік</w:t>
      </w:r>
    </w:p>
    <w:p w14:paraId="11551D2E"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присвоєння чергового рангу посадової особи місцевого самоврядування старості </w:t>
      </w:r>
      <w:proofErr w:type="spellStart"/>
      <w:r w:rsidRPr="00795F22">
        <w:rPr>
          <w:rFonts w:ascii="Century" w:eastAsia="Century" w:hAnsi="Century" w:cs="Century"/>
          <w:color w:val="000000"/>
          <w:sz w:val="28"/>
          <w:szCs w:val="28"/>
        </w:rPr>
        <w:t>Долинянського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w:t>
      </w:r>
    </w:p>
    <w:p w14:paraId="094D1667"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затвердження структури гуманітарного управління з 01 березня 2026 року</w:t>
      </w:r>
    </w:p>
    <w:p w14:paraId="6D6112BB"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надання дозволу на розроблення містобудівної документації</w:t>
      </w:r>
    </w:p>
    <w:p w14:paraId="40187B4E"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детального плану території для розміщення підприємства по виробництву стиснутих та скраплених продуктів поділу </w:t>
      </w:r>
      <w:r w:rsidRPr="00795F22">
        <w:rPr>
          <w:rFonts w:ascii="Century" w:eastAsia="Century" w:hAnsi="Century" w:cs="Century"/>
          <w:color w:val="000000"/>
          <w:sz w:val="28"/>
          <w:szCs w:val="28"/>
        </w:rPr>
        <w:lastRenderedPageBreak/>
        <w:t xml:space="preserve">повітря (виготовлення кисню) біля автодороги С140329 </w:t>
      </w:r>
      <w:proofErr w:type="spellStart"/>
      <w:r w:rsidRPr="00795F22">
        <w:rPr>
          <w:rFonts w:ascii="Century" w:eastAsia="Century" w:hAnsi="Century" w:cs="Century"/>
          <w:color w:val="000000"/>
          <w:sz w:val="28"/>
          <w:szCs w:val="28"/>
        </w:rPr>
        <w:t>Зушиці</w:t>
      </w:r>
      <w:proofErr w:type="spellEnd"/>
      <w:r w:rsidRPr="00795F22">
        <w:rPr>
          <w:rFonts w:ascii="Century" w:eastAsia="Century" w:hAnsi="Century" w:cs="Century"/>
          <w:color w:val="000000"/>
          <w:sz w:val="28"/>
          <w:szCs w:val="28"/>
        </w:rPr>
        <w:t xml:space="preserve"> – Воля-</w:t>
      </w:r>
      <w:proofErr w:type="spellStart"/>
      <w:r w:rsidRPr="00795F22">
        <w:rPr>
          <w:rFonts w:ascii="Century" w:eastAsia="Century" w:hAnsi="Century" w:cs="Century"/>
          <w:color w:val="000000"/>
          <w:sz w:val="28"/>
          <w:szCs w:val="28"/>
        </w:rPr>
        <w:t>Бартатівська</w:t>
      </w:r>
      <w:proofErr w:type="spellEnd"/>
      <w:r w:rsidRPr="00795F22">
        <w:rPr>
          <w:rFonts w:ascii="Century" w:eastAsia="Century" w:hAnsi="Century" w:cs="Century"/>
          <w:color w:val="000000"/>
          <w:sz w:val="28"/>
          <w:szCs w:val="28"/>
        </w:rPr>
        <w:t xml:space="preserve"> на території </w:t>
      </w:r>
      <w:proofErr w:type="spellStart"/>
      <w:r w:rsidRPr="00795F22">
        <w:rPr>
          <w:rFonts w:ascii="Century" w:eastAsia="Century" w:hAnsi="Century" w:cs="Century"/>
          <w:color w:val="000000"/>
          <w:sz w:val="28"/>
          <w:szCs w:val="28"/>
        </w:rPr>
        <w:t>Бартатівського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територіальної громади</w:t>
      </w:r>
    </w:p>
    <w:p w14:paraId="063F446B"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на виготовлення технічної документації із землеустрою щодо інвентаризації земель сільськогосподарського призначення КВЦПЗ- 01.18 - земельні ділянки загального користування, які використовуються як польові дороги, прогони на території </w:t>
      </w:r>
      <w:proofErr w:type="spellStart"/>
      <w:r w:rsidRPr="00795F22">
        <w:rPr>
          <w:rFonts w:ascii="Century" w:eastAsia="Century" w:hAnsi="Century" w:cs="Century"/>
          <w:color w:val="000000"/>
          <w:sz w:val="28"/>
          <w:szCs w:val="28"/>
        </w:rPr>
        <w:t>Родатицького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міської ради Львівського району Львівської області   </w:t>
      </w:r>
    </w:p>
    <w:p w14:paraId="4430719F"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на виготовлення технічної документації із землеустрою щодо інвентаризації земель сільськогосподарського призначення КВЦПЗ- 01.18 - земельні ділянки загального користування, які використовуються як польові дороги, прогони на території </w:t>
      </w:r>
      <w:proofErr w:type="spellStart"/>
      <w:r w:rsidRPr="00795F22">
        <w:rPr>
          <w:rFonts w:ascii="Century" w:eastAsia="Century" w:hAnsi="Century" w:cs="Century"/>
          <w:color w:val="000000"/>
          <w:sz w:val="28"/>
          <w:szCs w:val="28"/>
        </w:rPr>
        <w:t>Угрівського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міської ради Львівського району Львівської області   </w:t>
      </w:r>
    </w:p>
    <w:p w14:paraId="1183B5CF"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на виготовлення технічної документації із землеустрою щодо інвентаризації земель сільськогосподарського призначення КВЦПЗ- 01.18 - земельні ділянки загального користування, які використовуються як польові дороги, прогони на території </w:t>
      </w:r>
      <w:proofErr w:type="spellStart"/>
      <w:r w:rsidRPr="00795F22">
        <w:rPr>
          <w:rFonts w:ascii="Century" w:eastAsia="Century" w:hAnsi="Century" w:cs="Century"/>
          <w:color w:val="000000"/>
          <w:sz w:val="28"/>
          <w:szCs w:val="28"/>
        </w:rPr>
        <w:t>Градівського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міської ради Львівського району Львівської області  </w:t>
      </w:r>
    </w:p>
    <w:p w14:paraId="04E27FE6"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на виготовлення технічної документації із землеустрою щодо інвентаризації земель сільськогосподарського призначення КВЦПЗ- 01.18 - земельні ділянки загального користування, які використовуються як польові дороги, прогони на території </w:t>
      </w:r>
      <w:proofErr w:type="spellStart"/>
      <w:r w:rsidRPr="00795F22">
        <w:rPr>
          <w:rFonts w:ascii="Century" w:eastAsia="Century" w:hAnsi="Century" w:cs="Century"/>
          <w:color w:val="000000"/>
          <w:sz w:val="28"/>
          <w:szCs w:val="28"/>
        </w:rPr>
        <w:t>Братковицького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міської ради Львівського району Львівської області   </w:t>
      </w:r>
    </w:p>
    <w:p w14:paraId="005148CA"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Городоцькій міській раді на розроблення технічної документації із землеустрою щодо інвентаризації земельної ділянки сільськогосподарського призначення на території </w:t>
      </w:r>
      <w:proofErr w:type="spellStart"/>
      <w:r w:rsidRPr="00795F22">
        <w:rPr>
          <w:rFonts w:ascii="Century" w:eastAsia="Century" w:hAnsi="Century" w:cs="Century"/>
          <w:color w:val="000000"/>
          <w:sz w:val="28"/>
          <w:szCs w:val="28"/>
        </w:rPr>
        <w:t>Бартатівського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w:t>
      </w:r>
    </w:p>
    <w:p w14:paraId="496223A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на розробку технічної документації із землеустрою щодо встановлення (відновлення) меж земельної ділянки в натурі (на місцевості)  розташованої на території </w:t>
      </w:r>
      <w:proofErr w:type="spellStart"/>
      <w:r w:rsidRPr="00795F22">
        <w:rPr>
          <w:rFonts w:ascii="Century" w:eastAsia="Century" w:hAnsi="Century" w:cs="Century"/>
          <w:color w:val="000000"/>
          <w:sz w:val="28"/>
          <w:szCs w:val="28"/>
        </w:rPr>
        <w:t>Заверещицького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Львівського району Львівської області </w:t>
      </w:r>
    </w:p>
    <w:p w14:paraId="54FDC4CF"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Городоцькій міській раді на розроблення технічної документації із землеустрою щодо поділу земельної ділянки </w:t>
      </w:r>
      <w:r w:rsidRPr="00795F22">
        <w:rPr>
          <w:rFonts w:ascii="Century" w:eastAsia="Century" w:hAnsi="Century" w:cs="Century"/>
          <w:color w:val="000000"/>
          <w:sz w:val="28"/>
          <w:szCs w:val="28"/>
        </w:rPr>
        <w:lastRenderedPageBreak/>
        <w:t xml:space="preserve">кадастровий номер 4620988000:08:000:0463 площею 0,1261 га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с.Черляни</w:t>
      </w:r>
      <w:proofErr w:type="spellEnd"/>
      <w:r w:rsidRPr="00795F22">
        <w:rPr>
          <w:rFonts w:ascii="Century" w:eastAsia="Century" w:hAnsi="Century" w:cs="Century"/>
          <w:color w:val="000000"/>
          <w:sz w:val="28"/>
          <w:szCs w:val="28"/>
        </w:rPr>
        <w:t xml:space="preserve"> (за межами населеного пункту)  Львівського району Львівської області. </w:t>
      </w:r>
    </w:p>
    <w:p w14:paraId="267421F3"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на розробку технічної документації із землеустрою щодо встановлення (відновлення) меж земельної ділянки в натурі (на місцевості)  для рибогосподарських потреб (КВЦПЗ 10.07), розташованої в </w:t>
      </w:r>
      <w:proofErr w:type="spellStart"/>
      <w:r w:rsidRPr="00795F22">
        <w:rPr>
          <w:rFonts w:ascii="Century" w:eastAsia="Century" w:hAnsi="Century" w:cs="Century"/>
          <w:color w:val="000000"/>
          <w:sz w:val="28"/>
          <w:szCs w:val="28"/>
        </w:rPr>
        <w:t>с.Угри</w:t>
      </w:r>
      <w:proofErr w:type="spellEnd"/>
      <w:r w:rsidRPr="00795F22">
        <w:rPr>
          <w:rFonts w:ascii="Century" w:eastAsia="Century" w:hAnsi="Century" w:cs="Century"/>
          <w:color w:val="000000"/>
          <w:sz w:val="28"/>
          <w:szCs w:val="28"/>
        </w:rPr>
        <w:t xml:space="preserve"> Львівського району Львівської області </w:t>
      </w:r>
    </w:p>
    <w:p w14:paraId="50473E9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Томашевському Ігорю Михайловичу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795F22">
        <w:rPr>
          <w:rFonts w:ascii="Century" w:eastAsia="Century" w:hAnsi="Century" w:cs="Century"/>
          <w:color w:val="000000"/>
          <w:sz w:val="28"/>
          <w:szCs w:val="28"/>
        </w:rPr>
        <w:t>Угрівського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міської ради  </w:t>
      </w:r>
    </w:p>
    <w:p w14:paraId="583831F7"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Жук Марії Ярославівні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795F22">
        <w:rPr>
          <w:rFonts w:ascii="Century" w:eastAsia="Century" w:hAnsi="Century" w:cs="Century"/>
          <w:color w:val="000000"/>
          <w:sz w:val="28"/>
          <w:szCs w:val="28"/>
        </w:rPr>
        <w:t>Родатицького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міської ради  </w:t>
      </w:r>
    </w:p>
    <w:p w14:paraId="7EE1C324"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на розробку проекту землеустрою щодо відведення земельної ділянки комунальної власності із «02.07 - для іншої житлової забудови» на «11.03- Для розміщення та експлуатації основних, підсобних і допоміжних будівель та споруд будівельних організацій та підприємств»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вул.Любінська</w:t>
      </w:r>
      <w:proofErr w:type="spellEnd"/>
      <w:r w:rsidRPr="00795F22">
        <w:rPr>
          <w:rFonts w:ascii="Century" w:eastAsia="Century" w:hAnsi="Century" w:cs="Century"/>
          <w:color w:val="000000"/>
          <w:sz w:val="28"/>
          <w:szCs w:val="28"/>
        </w:rPr>
        <w:t xml:space="preserve">, 7,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xml:space="preserve"> Львівського району Львівської області </w:t>
      </w:r>
    </w:p>
    <w:p w14:paraId="36084A4B"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w:t>
      </w:r>
      <w:proofErr w:type="spellStart"/>
      <w:r w:rsidRPr="00795F22">
        <w:rPr>
          <w:rFonts w:ascii="Century" w:eastAsia="Century" w:hAnsi="Century" w:cs="Century"/>
          <w:color w:val="000000"/>
          <w:sz w:val="28"/>
          <w:szCs w:val="28"/>
        </w:rPr>
        <w:t>Гайдучку</w:t>
      </w:r>
      <w:proofErr w:type="spellEnd"/>
      <w:r w:rsidRPr="00795F22">
        <w:rPr>
          <w:rFonts w:ascii="Century" w:eastAsia="Century" w:hAnsi="Century" w:cs="Century"/>
          <w:color w:val="000000"/>
          <w:sz w:val="28"/>
          <w:szCs w:val="28"/>
        </w:rPr>
        <w:t xml:space="preserve"> Назарію Степановичу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с.Градівка</w:t>
      </w:r>
      <w:proofErr w:type="spellEnd"/>
      <w:r w:rsidRPr="00795F22">
        <w:rPr>
          <w:rFonts w:ascii="Century" w:eastAsia="Century" w:hAnsi="Century" w:cs="Century"/>
          <w:color w:val="000000"/>
          <w:sz w:val="28"/>
          <w:szCs w:val="28"/>
        </w:rPr>
        <w:t xml:space="preserve"> Львівського району Львівської області </w:t>
      </w:r>
    </w:p>
    <w:p w14:paraId="7716EFCA"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торгівлі (КВЦПЗ 03.07), що розташована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 Перемишльська,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Львівського району Львівської області, з метою продажу права власності на неї на земельних торгах (аукціонах)</w:t>
      </w:r>
    </w:p>
    <w:p w14:paraId="45FA22B3"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торгівлі (КВЦПЗ 03.07), що розташована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вул.Шевченка</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с.Повітно</w:t>
      </w:r>
      <w:proofErr w:type="spellEnd"/>
      <w:r w:rsidRPr="00795F22">
        <w:rPr>
          <w:rFonts w:ascii="Century" w:eastAsia="Century" w:hAnsi="Century" w:cs="Century"/>
          <w:color w:val="000000"/>
          <w:sz w:val="28"/>
          <w:szCs w:val="28"/>
        </w:rPr>
        <w:t xml:space="preserve">, Львівського району Львівської області, з метою продажу права власності на неї на земельних торгах (аукціонах) </w:t>
      </w:r>
    </w:p>
    <w:p w14:paraId="281212DB"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lastRenderedPageBreak/>
        <w:t xml:space="preserve">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18,5965 га, що розташована на території Городоцької міської ради Львівського району Львівської області, кадастровий номер 4620983000:05:000:0002, з метою продажу права оренди на неї на земельних торгах (аукціонах) </w:t>
      </w:r>
    </w:p>
    <w:p w14:paraId="586A2FA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для розміщення, будівництва, експлуатації та обслуговування будівель і споруд об'єктів енергогенеруючих підприємств, установ і організацій, розташованої на території Городоцької міської ради Львівського району Львівської області </w:t>
      </w:r>
    </w:p>
    <w:p w14:paraId="7CB205AE"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для розміщення, будівництва, експлуатації та обслуговування будівель і споруд об'єктів енергогенеруючих підприємств, установ і організацій, розташованої на території Городоцької міської ради Львівського району Львівської області </w:t>
      </w:r>
    </w:p>
    <w:p w14:paraId="5490EE6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для розміщення, будівництва, експлуатації та обслуговування будівель і споруд об'єктів енергогенеруючих підприємств, установ і організацій, розташованої на території Городоцької міської ради Львівського району Львівської області </w:t>
      </w:r>
    </w:p>
    <w:p w14:paraId="5715D6FA"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для розміщення, будівництва, експлуатації та обслуговування будівель і споруд об'єктів енергогенеруючих підприємств, установ і організацій, розташованої на території Городоцької міської ради Львівського району Львівської області </w:t>
      </w:r>
    </w:p>
    <w:p w14:paraId="7BE5298E"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Гаран</w:t>
      </w:r>
      <w:proofErr w:type="spellEnd"/>
      <w:r w:rsidRPr="00795F22">
        <w:rPr>
          <w:rFonts w:ascii="Century" w:eastAsia="Century" w:hAnsi="Century" w:cs="Century"/>
          <w:color w:val="000000"/>
          <w:sz w:val="28"/>
          <w:szCs w:val="28"/>
        </w:rPr>
        <w:t xml:space="preserve"> Галині Антонівні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 1-го Травня,139, </w:t>
      </w:r>
      <w:proofErr w:type="spellStart"/>
      <w:r w:rsidRPr="00795F22">
        <w:rPr>
          <w:rFonts w:ascii="Century" w:eastAsia="Century" w:hAnsi="Century" w:cs="Century"/>
          <w:color w:val="000000"/>
          <w:sz w:val="28"/>
          <w:szCs w:val="28"/>
        </w:rPr>
        <w:t>с.Керниця</w:t>
      </w:r>
      <w:proofErr w:type="spellEnd"/>
      <w:r w:rsidRPr="00795F22">
        <w:rPr>
          <w:rFonts w:ascii="Century" w:eastAsia="Century" w:hAnsi="Century" w:cs="Century"/>
          <w:color w:val="000000"/>
          <w:sz w:val="28"/>
          <w:szCs w:val="28"/>
        </w:rPr>
        <w:t xml:space="preserve"> </w:t>
      </w:r>
    </w:p>
    <w:p w14:paraId="21782CA4"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lastRenderedPageBreak/>
        <w:t xml:space="preserve">Про затвердження технічної документації із землеустрою щодо встановлення (відновлення) меж земельної ділянки в натурі (на місцевості) Круку Степану Павловичу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вул.Січинського,75, </w:t>
      </w:r>
      <w:proofErr w:type="spellStart"/>
      <w:r w:rsidRPr="00795F22">
        <w:rPr>
          <w:rFonts w:ascii="Century" w:eastAsia="Century" w:hAnsi="Century" w:cs="Century"/>
          <w:color w:val="000000"/>
          <w:sz w:val="28"/>
          <w:szCs w:val="28"/>
        </w:rPr>
        <w:t>с.Мшана</w:t>
      </w:r>
      <w:proofErr w:type="spellEnd"/>
      <w:r w:rsidRPr="00795F22">
        <w:rPr>
          <w:rFonts w:ascii="Century" w:eastAsia="Century" w:hAnsi="Century" w:cs="Century"/>
          <w:color w:val="000000"/>
          <w:sz w:val="28"/>
          <w:szCs w:val="28"/>
        </w:rPr>
        <w:t xml:space="preserve"> </w:t>
      </w:r>
    </w:p>
    <w:p w14:paraId="1A555364"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Сирватці</w:t>
      </w:r>
      <w:proofErr w:type="spellEnd"/>
      <w:r w:rsidRPr="00795F22">
        <w:rPr>
          <w:rFonts w:ascii="Century" w:eastAsia="Century" w:hAnsi="Century" w:cs="Century"/>
          <w:color w:val="000000"/>
          <w:sz w:val="28"/>
          <w:szCs w:val="28"/>
        </w:rPr>
        <w:t xml:space="preserve"> Роману Романовичу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вул.Шевченка,29(23), </w:t>
      </w:r>
      <w:proofErr w:type="spellStart"/>
      <w:r w:rsidRPr="00795F22">
        <w:rPr>
          <w:rFonts w:ascii="Century" w:eastAsia="Century" w:hAnsi="Century" w:cs="Century"/>
          <w:color w:val="000000"/>
          <w:sz w:val="28"/>
          <w:szCs w:val="28"/>
        </w:rPr>
        <w:t>с.Мшана</w:t>
      </w:r>
      <w:proofErr w:type="spellEnd"/>
      <w:r w:rsidRPr="00795F22">
        <w:rPr>
          <w:rFonts w:ascii="Century" w:eastAsia="Century" w:hAnsi="Century" w:cs="Century"/>
          <w:color w:val="000000"/>
          <w:sz w:val="28"/>
          <w:szCs w:val="28"/>
        </w:rPr>
        <w:t xml:space="preserve"> </w:t>
      </w:r>
    </w:p>
    <w:p w14:paraId="566CE590"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Файфар</w:t>
      </w:r>
      <w:proofErr w:type="spellEnd"/>
      <w:r w:rsidRPr="00795F22">
        <w:rPr>
          <w:rFonts w:ascii="Century" w:eastAsia="Century" w:hAnsi="Century" w:cs="Century"/>
          <w:color w:val="000000"/>
          <w:sz w:val="28"/>
          <w:szCs w:val="28"/>
        </w:rPr>
        <w:t xml:space="preserve"> Галині Степанівні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вул.Головна,53, </w:t>
      </w:r>
      <w:proofErr w:type="spellStart"/>
      <w:r w:rsidRPr="00795F22">
        <w:rPr>
          <w:rFonts w:ascii="Century" w:eastAsia="Century" w:hAnsi="Century" w:cs="Century"/>
          <w:color w:val="000000"/>
          <w:sz w:val="28"/>
          <w:szCs w:val="28"/>
        </w:rPr>
        <w:t>с.Градівка</w:t>
      </w:r>
      <w:proofErr w:type="spellEnd"/>
      <w:r w:rsidRPr="00795F22">
        <w:rPr>
          <w:rFonts w:ascii="Century" w:eastAsia="Century" w:hAnsi="Century" w:cs="Century"/>
          <w:color w:val="000000"/>
          <w:sz w:val="28"/>
          <w:szCs w:val="28"/>
        </w:rPr>
        <w:t xml:space="preserve"> </w:t>
      </w:r>
    </w:p>
    <w:p w14:paraId="2AAFB508"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Гнатіву</w:t>
      </w:r>
      <w:proofErr w:type="spellEnd"/>
      <w:r w:rsidRPr="00795F22">
        <w:rPr>
          <w:rFonts w:ascii="Century" w:eastAsia="Century" w:hAnsi="Century" w:cs="Century"/>
          <w:color w:val="000000"/>
          <w:sz w:val="28"/>
          <w:szCs w:val="28"/>
        </w:rPr>
        <w:t xml:space="preserve"> Петру Михайловичу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вул.Львівська,314а,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xml:space="preserve"> </w:t>
      </w:r>
    </w:p>
    <w:p w14:paraId="31C0C714"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Чекайлу</w:t>
      </w:r>
      <w:proofErr w:type="spellEnd"/>
      <w:r w:rsidRPr="00795F22">
        <w:rPr>
          <w:rFonts w:ascii="Century" w:eastAsia="Century" w:hAnsi="Century" w:cs="Century"/>
          <w:color w:val="000000"/>
          <w:sz w:val="28"/>
          <w:szCs w:val="28"/>
        </w:rPr>
        <w:t xml:space="preserve"> Євгену </w:t>
      </w:r>
      <w:proofErr w:type="spellStart"/>
      <w:r w:rsidRPr="00795F22">
        <w:rPr>
          <w:rFonts w:ascii="Century" w:eastAsia="Century" w:hAnsi="Century" w:cs="Century"/>
          <w:color w:val="000000"/>
          <w:sz w:val="28"/>
          <w:szCs w:val="28"/>
        </w:rPr>
        <w:t>Тадеушовичу</w:t>
      </w:r>
      <w:proofErr w:type="spellEnd"/>
      <w:r w:rsidRPr="00795F22">
        <w:rPr>
          <w:rFonts w:ascii="Century" w:eastAsia="Century" w:hAnsi="Century" w:cs="Century"/>
          <w:color w:val="000000"/>
          <w:sz w:val="28"/>
          <w:szCs w:val="28"/>
        </w:rPr>
        <w:t xml:space="preserve">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вул.Нижні</w:t>
      </w:r>
      <w:proofErr w:type="spellEnd"/>
      <w:r w:rsidRPr="00795F22">
        <w:rPr>
          <w:rFonts w:ascii="Century" w:eastAsia="Century" w:hAnsi="Century" w:cs="Century"/>
          <w:color w:val="000000"/>
          <w:sz w:val="28"/>
          <w:szCs w:val="28"/>
        </w:rPr>
        <w:t xml:space="preserve"> Пасіки,18,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xml:space="preserve"> </w:t>
      </w:r>
    </w:p>
    <w:p w14:paraId="4BA2159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Грициняк</w:t>
      </w:r>
      <w:proofErr w:type="spellEnd"/>
      <w:r w:rsidRPr="00795F22">
        <w:rPr>
          <w:rFonts w:ascii="Century" w:eastAsia="Century" w:hAnsi="Century" w:cs="Century"/>
          <w:color w:val="000000"/>
          <w:sz w:val="28"/>
          <w:szCs w:val="28"/>
        </w:rPr>
        <w:t xml:space="preserve"> Іванні Степанівні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вул.Лугова,179А, </w:t>
      </w:r>
      <w:proofErr w:type="spellStart"/>
      <w:r w:rsidRPr="00795F22">
        <w:rPr>
          <w:rFonts w:ascii="Century" w:eastAsia="Century" w:hAnsi="Century" w:cs="Century"/>
          <w:color w:val="000000"/>
          <w:sz w:val="28"/>
          <w:szCs w:val="28"/>
        </w:rPr>
        <w:t>с.Мавковичі</w:t>
      </w:r>
      <w:proofErr w:type="spellEnd"/>
      <w:r w:rsidRPr="00795F22">
        <w:rPr>
          <w:rFonts w:ascii="Century" w:eastAsia="Century" w:hAnsi="Century" w:cs="Century"/>
          <w:color w:val="000000"/>
          <w:sz w:val="28"/>
          <w:szCs w:val="28"/>
        </w:rPr>
        <w:t xml:space="preserve"> </w:t>
      </w:r>
    </w:p>
    <w:p w14:paraId="24224A92"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Михайлишину</w:t>
      </w:r>
      <w:proofErr w:type="spellEnd"/>
      <w:r w:rsidRPr="00795F22">
        <w:rPr>
          <w:rFonts w:ascii="Century" w:eastAsia="Century" w:hAnsi="Century" w:cs="Century"/>
          <w:color w:val="000000"/>
          <w:sz w:val="28"/>
          <w:szCs w:val="28"/>
        </w:rPr>
        <w:t xml:space="preserve"> Степану Михайловичу (2/3 частки ) та </w:t>
      </w:r>
      <w:proofErr w:type="spellStart"/>
      <w:r w:rsidRPr="00795F22">
        <w:rPr>
          <w:rFonts w:ascii="Century" w:eastAsia="Century" w:hAnsi="Century" w:cs="Century"/>
          <w:color w:val="000000"/>
          <w:sz w:val="28"/>
          <w:szCs w:val="28"/>
        </w:rPr>
        <w:t>Михайлишин</w:t>
      </w:r>
      <w:proofErr w:type="spellEnd"/>
      <w:r w:rsidRPr="00795F22">
        <w:rPr>
          <w:rFonts w:ascii="Century" w:eastAsia="Century" w:hAnsi="Century" w:cs="Century"/>
          <w:color w:val="000000"/>
          <w:sz w:val="28"/>
          <w:szCs w:val="28"/>
        </w:rPr>
        <w:t xml:space="preserve"> Любові-Іванні Михайлівні (1/3 частки )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вул.Франка</w:t>
      </w:r>
      <w:proofErr w:type="spellEnd"/>
      <w:r w:rsidRPr="00795F22">
        <w:rPr>
          <w:rFonts w:ascii="Century" w:eastAsia="Century" w:hAnsi="Century" w:cs="Century"/>
          <w:color w:val="000000"/>
          <w:sz w:val="28"/>
          <w:szCs w:val="28"/>
        </w:rPr>
        <w:t xml:space="preserve"> І.,69, </w:t>
      </w:r>
      <w:proofErr w:type="spellStart"/>
      <w:r w:rsidRPr="00795F22">
        <w:rPr>
          <w:rFonts w:ascii="Century" w:eastAsia="Century" w:hAnsi="Century" w:cs="Century"/>
          <w:color w:val="000000"/>
          <w:sz w:val="28"/>
          <w:szCs w:val="28"/>
        </w:rPr>
        <w:t>с.Мшана</w:t>
      </w:r>
      <w:proofErr w:type="spellEnd"/>
      <w:r w:rsidRPr="00795F22">
        <w:rPr>
          <w:rFonts w:ascii="Century" w:eastAsia="Century" w:hAnsi="Century" w:cs="Century"/>
          <w:color w:val="000000"/>
          <w:sz w:val="28"/>
          <w:szCs w:val="28"/>
        </w:rPr>
        <w:t xml:space="preserve"> </w:t>
      </w:r>
    </w:p>
    <w:p w14:paraId="52939649"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lastRenderedPageBreak/>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Тихонюк</w:t>
      </w:r>
      <w:proofErr w:type="spellEnd"/>
      <w:r w:rsidRPr="00795F22">
        <w:rPr>
          <w:rFonts w:ascii="Century" w:eastAsia="Century" w:hAnsi="Century" w:cs="Century"/>
          <w:color w:val="000000"/>
          <w:sz w:val="28"/>
          <w:szCs w:val="28"/>
        </w:rPr>
        <w:t xml:space="preserve"> Ользі Петрівні для ведення товарного сільськогосподарського виробництва, яка розташована на території </w:t>
      </w:r>
      <w:proofErr w:type="spellStart"/>
      <w:r w:rsidRPr="00795F22">
        <w:rPr>
          <w:rFonts w:ascii="Century" w:eastAsia="Century" w:hAnsi="Century" w:cs="Century"/>
          <w:color w:val="000000"/>
          <w:sz w:val="28"/>
          <w:szCs w:val="28"/>
        </w:rPr>
        <w:t>Угрівського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міської ради </w:t>
      </w:r>
    </w:p>
    <w:p w14:paraId="02F940CB"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Дячок Ользі Іванівні для ведення товарного сільськогосподарського виробництва, які розташовані на території Городоцької міської ради </w:t>
      </w:r>
    </w:p>
    <w:p w14:paraId="2F377028"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Козак Галині Іванівні (1/2 частки кожної земельної ділянки) та </w:t>
      </w:r>
      <w:proofErr w:type="spellStart"/>
      <w:r w:rsidRPr="00795F22">
        <w:rPr>
          <w:rFonts w:ascii="Century" w:eastAsia="Century" w:hAnsi="Century" w:cs="Century"/>
          <w:color w:val="000000"/>
          <w:sz w:val="28"/>
          <w:szCs w:val="28"/>
        </w:rPr>
        <w:t>Качмару</w:t>
      </w:r>
      <w:proofErr w:type="spellEnd"/>
      <w:r w:rsidRPr="00795F22">
        <w:rPr>
          <w:rFonts w:ascii="Century" w:eastAsia="Century" w:hAnsi="Century" w:cs="Century"/>
          <w:color w:val="000000"/>
          <w:sz w:val="28"/>
          <w:szCs w:val="28"/>
        </w:rPr>
        <w:t xml:space="preserve"> Андрію Івановичу (1/2 частки кожної земельної ділянки) для ведення товарного сільськогосподарського виробництва, які розташовані на території </w:t>
      </w:r>
      <w:proofErr w:type="spellStart"/>
      <w:r w:rsidRPr="00795F22">
        <w:rPr>
          <w:rFonts w:ascii="Century" w:eastAsia="Century" w:hAnsi="Century" w:cs="Century"/>
          <w:color w:val="000000"/>
          <w:sz w:val="28"/>
          <w:szCs w:val="28"/>
        </w:rPr>
        <w:t>Речичанського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w:t>
      </w:r>
    </w:p>
    <w:p w14:paraId="7CD68226"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Смілці Любові Степанівні та Чабак Ользі Степанівні, для ведення товарного сільськогосподарського виробництва, які розташовані на території Городоцької міської ради </w:t>
      </w:r>
    </w:p>
    <w:p w14:paraId="4C4BF7EC"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проекту землеустрою щодо відведення земельної ділянки в постійне користування РО «РЕЛІГІЙНА ГРОМАДА УКРАЇНСЬКОЇГРЕКО-КАТОЛИЦЬКОЇ ЦЕРКВИ ПАРАФІЯ РІЗДВА ПРОРОКА ІВАНА ХРЕСТИТЕЛЯ У СЕЛІ СТОДІЛКИ ЛЬВІВСЬКОГО РАЙОНУ ЛЬВІВСЬКОЇ ОБЛАСТІ» для будівництва та обслуговування будівель громадських та релігійних організацій,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 Оріхова,39-А, </w:t>
      </w:r>
      <w:proofErr w:type="spellStart"/>
      <w:r w:rsidRPr="00795F22">
        <w:rPr>
          <w:rFonts w:ascii="Century" w:eastAsia="Century" w:hAnsi="Century" w:cs="Century"/>
          <w:color w:val="000000"/>
          <w:sz w:val="28"/>
          <w:szCs w:val="28"/>
        </w:rPr>
        <w:t>с.Стоділки</w:t>
      </w:r>
      <w:proofErr w:type="spellEnd"/>
      <w:r w:rsidRPr="00795F22">
        <w:rPr>
          <w:rFonts w:ascii="Century" w:eastAsia="Century" w:hAnsi="Century" w:cs="Century"/>
          <w:color w:val="000000"/>
          <w:sz w:val="28"/>
          <w:szCs w:val="28"/>
        </w:rPr>
        <w:t xml:space="preserve"> Львівського району Львівської області </w:t>
      </w:r>
    </w:p>
    <w:p w14:paraId="1972E5FD"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795F22">
        <w:rPr>
          <w:rFonts w:ascii="Century" w:eastAsia="Century" w:hAnsi="Century" w:cs="Century"/>
          <w:color w:val="000000"/>
          <w:sz w:val="28"/>
          <w:szCs w:val="28"/>
        </w:rPr>
        <w:t>Шейнер</w:t>
      </w:r>
      <w:proofErr w:type="spellEnd"/>
      <w:r w:rsidRPr="00795F22">
        <w:rPr>
          <w:rFonts w:ascii="Century" w:eastAsia="Century" w:hAnsi="Century" w:cs="Century"/>
          <w:color w:val="000000"/>
          <w:sz w:val="28"/>
          <w:szCs w:val="28"/>
        </w:rPr>
        <w:t xml:space="preserve"> Вікторії Богданівни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795F22">
        <w:rPr>
          <w:rFonts w:ascii="Century" w:eastAsia="Century" w:hAnsi="Century" w:cs="Century"/>
          <w:color w:val="000000"/>
          <w:sz w:val="28"/>
          <w:szCs w:val="28"/>
        </w:rPr>
        <w:t>с.Бартатів</w:t>
      </w:r>
      <w:proofErr w:type="spellEnd"/>
      <w:r w:rsidRPr="00795F22">
        <w:rPr>
          <w:rFonts w:ascii="Century" w:eastAsia="Century" w:hAnsi="Century" w:cs="Century"/>
          <w:color w:val="000000"/>
          <w:sz w:val="28"/>
          <w:szCs w:val="28"/>
        </w:rPr>
        <w:t xml:space="preserve"> Львівського району Львівської області </w:t>
      </w:r>
    </w:p>
    <w:p w14:paraId="67EDD8CC"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795F22">
        <w:rPr>
          <w:rFonts w:ascii="Century" w:eastAsia="Century" w:hAnsi="Century" w:cs="Century"/>
          <w:color w:val="000000"/>
          <w:sz w:val="28"/>
          <w:szCs w:val="28"/>
        </w:rPr>
        <w:t>Шейнер</w:t>
      </w:r>
      <w:proofErr w:type="spellEnd"/>
      <w:r w:rsidRPr="00795F22">
        <w:rPr>
          <w:rFonts w:ascii="Century" w:eastAsia="Century" w:hAnsi="Century" w:cs="Century"/>
          <w:color w:val="000000"/>
          <w:sz w:val="28"/>
          <w:szCs w:val="28"/>
        </w:rPr>
        <w:t xml:space="preserve"> Вікторії Богданівни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w:t>
      </w:r>
      <w:r w:rsidRPr="00795F22">
        <w:rPr>
          <w:rFonts w:ascii="Century" w:eastAsia="Century" w:hAnsi="Century" w:cs="Century"/>
          <w:color w:val="000000"/>
          <w:sz w:val="28"/>
          <w:szCs w:val="28"/>
        </w:rPr>
        <w:lastRenderedPageBreak/>
        <w:t xml:space="preserve">і споруд (присадибна ділянка)» розташованої в </w:t>
      </w:r>
      <w:proofErr w:type="spellStart"/>
      <w:r w:rsidRPr="00795F22">
        <w:rPr>
          <w:rFonts w:ascii="Century" w:eastAsia="Century" w:hAnsi="Century" w:cs="Century"/>
          <w:color w:val="000000"/>
          <w:sz w:val="28"/>
          <w:szCs w:val="28"/>
        </w:rPr>
        <w:t>с.Бартатів</w:t>
      </w:r>
      <w:proofErr w:type="spellEnd"/>
      <w:r w:rsidRPr="00795F22">
        <w:rPr>
          <w:rFonts w:ascii="Century" w:eastAsia="Century" w:hAnsi="Century" w:cs="Century"/>
          <w:color w:val="000000"/>
          <w:sz w:val="28"/>
          <w:szCs w:val="28"/>
        </w:rPr>
        <w:t xml:space="preserve"> Львівського району Львівської області </w:t>
      </w:r>
    </w:p>
    <w:p w14:paraId="2AA30BA9"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795F22">
        <w:rPr>
          <w:rFonts w:ascii="Century" w:eastAsia="Century" w:hAnsi="Century" w:cs="Century"/>
          <w:color w:val="000000"/>
          <w:sz w:val="28"/>
          <w:szCs w:val="28"/>
        </w:rPr>
        <w:t>Шейнер</w:t>
      </w:r>
      <w:proofErr w:type="spellEnd"/>
      <w:r w:rsidRPr="00795F22">
        <w:rPr>
          <w:rFonts w:ascii="Century" w:eastAsia="Century" w:hAnsi="Century" w:cs="Century"/>
          <w:color w:val="000000"/>
          <w:sz w:val="28"/>
          <w:szCs w:val="28"/>
        </w:rPr>
        <w:t xml:space="preserve"> Вікторії Богданівни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795F22">
        <w:rPr>
          <w:rFonts w:ascii="Century" w:eastAsia="Century" w:hAnsi="Century" w:cs="Century"/>
          <w:color w:val="000000"/>
          <w:sz w:val="28"/>
          <w:szCs w:val="28"/>
        </w:rPr>
        <w:t>с.Бартатів</w:t>
      </w:r>
      <w:proofErr w:type="spellEnd"/>
      <w:r w:rsidRPr="00795F22">
        <w:rPr>
          <w:rFonts w:ascii="Century" w:eastAsia="Century" w:hAnsi="Century" w:cs="Century"/>
          <w:color w:val="000000"/>
          <w:sz w:val="28"/>
          <w:szCs w:val="28"/>
        </w:rPr>
        <w:t xml:space="preserve"> Львівського району Львівської області </w:t>
      </w:r>
    </w:p>
    <w:p w14:paraId="4C032E68"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795F22">
        <w:rPr>
          <w:rFonts w:ascii="Century" w:eastAsia="Century" w:hAnsi="Century" w:cs="Century"/>
          <w:color w:val="000000"/>
          <w:sz w:val="28"/>
          <w:szCs w:val="28"/>
        </w:rPr>
        <w:t>Шейнер</w:t>
      </w:r>
      <w:proofErr w:type="spellEnd"/>
      <w:r w:rsidRPr="00795F22">
        <w:rPr>
          <w:rFonts w:ascii="Century" w:eastAsia="Century" w:hAnsi="Century" w:cs="Century"/>
          <w:color w:val="000000"/>
          <w:sz w:val="28"/>
          <w:szCs w:val="28"/>
        </w:rPr>
        <w:t xml:space="preserve"> Вікторії Богданівни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795F22">
        <w:rPr>
          <w:rFonts w:ascii="Century" w:eastAsia="Century" w:hAnsi="Century" w:cs="Century"/>
          <w:color w:val="000000"/>
          <w:sz w:val="28"/>
          <w:szCs w:val="28"/>
        </w:rPr>
        <w:t>с.Бартатів</w:t>
      </w:r>
      <w:proofErr w:type="spellEnd"/>
      <w:r w:rsidRPr="00795F22">
        <w:rPr>
          <w:rFonts w:ascii="Century" w:eastAsia="Century" w:hAnsi="Century" w:cs="Century"/>
          <w:color w:val="000000"/>
          <w:sz w:val="28"/>
          <w:szCs w:val="28"/>
        </w:rPr>
        <w:t xml:space="preserve"> Львівського району Львівської області </w:t>
      </w:r>
    </w:p>
    <w:p w14:paraId="311827B8"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795F22">
        <w:rPr>
          <w:rFonts w:ascii="Century" w:eastAsia="Century" w:hAnsi="Century" w:cs="Century"/>
          <w:color w:val="000000"/>
          <w:sz w:val="28"/>
          <w:szCs w:val="28"/>
        </w:rPr>
        <w:t>Яким’як</w:t>
      </w:r>
      <w:proofErr w:type="spellEnd"/>
      <w:r w:rsidRPr="00795F22">
        <w:rPr>
          <w:rFonts w:ascii="Century" w:eastAsia="Century" w:hAnsi="Century" w:cs="Century"/>
          <w:color w:val="000000"/>
          <w:sz w:val="28"/>
          <w:szCs w:val="28"/>
        </w:rPr>
        <w:t xml:space="preserve"> Юлії Петрівни для зміни її цільового призначення із «01.03 - для ведення особистого селянського господарства» на «02.01 -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 </w:t>
      </w:r>
      <w:proofErr w:type="spellStart"/>
      <w:r w:rsidRPr="00795F22">
        <w:rPr>
          <w:rFonts w:ascii="Century" w:eastAsia="Century" w:hAnsi="Century" w:cs="Century"/>
          <w:color w:val="000000"/>
          <w:sz w:val="28"/>
          <w:szCs w:val="28"/>
        </w:rPr>
        <w:t>Підгай</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xml:space="preserve"> Львівського району Львівської області </w:t>
      </w:r>
    </w:p>
    <w:p w14:paraId="06B892D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проекту землеустрою щодо відведення земельної ділянки в оренду  ТОВ «Городоцька споживспілка» для будівництва та обслуговування будівель торгівлі, яка розташована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вул.Паркова</w:t>
      </w:r>
      <w:proofErr w:type="spellEnd"/>
      <w:r w:rsidRPr="00795F22">
        <w:rPr>
          <w:rFonts w:ascii="Century" w:eastAsia="Century" w:hAnsi="Century" w:cs="Century"/>
          <w:color w:val="000000"/>
          <w:sz w:val="28"/>
          <w:szCs w:val="28"/>
        </w:rPr>
        <w:t xml:space="preserve">, 1,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xml:space="preserve"> </w:t>
      </w:r>
    </w:p>
    <w:p w14:paraId="71E50EA6"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передачу Сеник Юлії Ярославівні безоплатно у приватну власність земельної ділянки для будівництва і обслуговування житлового будинку, господарських будівель і споруд (присадибна ділянка), яка розташована за адресою:вул.Залужська,34, </w:t>
      </w:r>
      <w:proofErr w:type="spellStart"/>
      <w:r w:rsidRPr="00795F22">
        <w:rPr>
          <w:rFonts w:ascii="Century" w:eastAsia="Century" w:hAnsi="Century" w:cs="Century"/>
          <w:color w:val="000000"/>
          <w:sz w:val="28"/>
          <w:szCs w:val="28"/>
        </w:rPr>
        <w:t>с.Залужжя</w:t>
      </w:r>
      <w:proofErr w:type="spellEnd"/>
      <w:r w:rsidRPr="00795F22">
        <w:rPr>
          <w:rFonts w:ascii="Century" w:eastAsia="Century" w:hAnsi="Century" w:cs="Century"/>
          <w:color w:val="000000"/>
          <w:sz w:val="28"/>
          <w:szCs w:val="28"/>
        </w:rPr>
        <w:t xml:space="preserve">, Львівського району Львівської області </w:t>
      </w:r>
    </w:p>
    <w:p w14:paraId="7B6FF56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переукладення договору оренди землі з ПП "РОДОН"</w:t>
      </w:r>
    </w:p>
    <w:p w14:paraId="11258CD7"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передачу в постійне користування Комунальному підприємству «Городоцьке ВКГ»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розташованих за адресами: вул. </w:t>
      </w:r>
      <w:proofErr w:type="spellStart"/>
      <w:r w:rsidRPr="00795F22">
        <w:rPr>
          <w:rFonts w:ascii="Century" w:eastAsia="Century" w:hAnsi="Century" w:cs="Century"/>
          <w:color w:val="000000"/>
          <w:sz w:val="28"/>
          <w:szCs w:val="28"/>
        </w:rPr>
        <w:t>Комарнівська</w:t>
      </w:r>
      <w:proofErr w:type="spellEnd"/>
      <w:r w:rsidRPr="00795F22">
        <w:rPr>
          <w:rFonts w:ascii="Century" w:eastAsia="Century" w:hAnsi="Century" w:cs="Century"/>
          <w:color w:val="000000"/>
          <w:sz w:val="28"/>
          <w:szCs w:val="28"/>
        </w:rPr>
        <w:t xml:space="preserve"> та вул. Коновальця,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xml:space="preserve">, Львівського району Львівської області </w:t>
      </w:r>
    </w:p>
    <w:p w14:paraId="6898DEA8"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lastRenderedPageBreak/>
        <w:t xml:space="preserve">Про переукладення договору оренди землі з Волинець О.О., </w:t>
      </w:r>
      <w:proofErr w:type="spellStart"/>
      <w:r w:rsidRPr="00795F22">
        <w:rPr>
          <w:rFonts w:ascii="Century" w:eastAsia="Century" w:hAnsi="Century" w:cs="Century"/>
          <w:color w:val="000000"/>
          <w:sz w:val="28"/>
          <w:szCs w:val="28"/>
        </w:rPr>
        <w:t>Процак</w:t>
      </w:r>
      <w:proofErr w:type="spellEnd"/>
      <w:r w:rsidRPr="00795F22">
        <w:rPr>
          <w:rFonts w:ascii="Century" w:eastAsia="Century" w:hAnsi="Century" w:cs="Century"/>
          <w:color w:val="000000"/>
          <w:sz w:val="28"/>
          <w:szCs w:val="28"/>
        </w:rPr>
        <w:t xml:space="preserve"> С.М. та ПП «</w:t>
      </w:r>
      <w:proofErr w:type="spellStart"/>
      <w:r w:rsidRPr="00795F22">
        <w:rPr>
          <w:rFonts w:ascii="Century" w:eastAsia="Century" w:hAnsi="Century" w:cs="Century"/>
          <w:color w:val="000000"/>
          <w:sz w:val="28"/>
          <w:szCs w:val="28"/>
        </w:rPr>
        <w:t>Лутра</w:t>
      </w:r>
      <w:proofErr w:type="spellEnd"/>
      <w:r w:rsidRPr="00795F22">
        <w:rPr>
          <w:rFonts w:ascii="Century" w:eastAsia="Century" w:hAnsi="Century" w:cs="Century"/>
          <w:color w:val="000000"/>
          <w:sz w:val="28"/>
          <w:szCs w:val="28"/>
        </w:rPr>
        <w:t>» на новий строк</w:t>
      </w:r>
    </w:p>
    <w:p w14:paraId="4BA2C8F8"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внесення змін та  заміну сторони зобов’язання у договорі оренди землі, який укладено 14.05.2019 з ПП «АГРОФІРМА «АГРОТРЕЙД»  </w:t>
      </w:r>
    </w:p>
    <w:p w14:paraId="3F04A830"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переукладення договору оренди землі з  ПрАТ «</w:t>
      </w:r>
      <w:proofErr w:type="spellStart"/>
      <w:r w:rsidRPr="00795F22">
        <w:rPr>
          <w:rFonts w:ascii="Century" w:eastAsia="Century" w:hAnsi="Century" w:cs="Century"/>
          <w:color w:val="000000"/>
          <w:sz w:val="28"/>
          <w:szCs w:val="28"/>
        </w:rPr>
        <w:t>Львівобленерго</w:t>
      </w:r>
      <w:proofErr w:type="spellEnd"/>
      <w:r w:rsidRPr="00795F22">
        <w:rPr>
          <w:rFonts w:ascii="Century" w:eastAsia="Century" w:hAnsi="Century" w:cs="Century"/>
          <w:color w:val="000000"/>
          <w:sz w:val="28"/>
          <w:szCs w:val="28"/>
        </w:rPr>
        <w:t>» на земельну ділянку площею 0,7175 га, що розташована по вул.Я.Мудрого,78 «А» в м. Городок Львівської області</w:t>
      </w:r>
    </w:p>
    <w:p w14:paraId="79B72F54" w14:textId="30B507F7" w:rsidR="001A5ACF"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продовження  договору оренди землі, який укладено 19.02.2016 на земельну ділянку площею 0,001 га, кадастровий номер 4620910100:29:008:0020, місце розташування: Львівська область, Львівський район,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xml:space="preserve">, вулиця Львівська, 40а, з ФОП </w:t>
      </w:r>
      <w:proofErr w:type="spellStart"/>
      <w:r w:rsidRPr="00795F22">
        <w:rPr>
          <w:rFonts w:ascii="Century" w:eastAsia="Century" w:hAnsi="Century" w:cs="Century"/>
          <w:color w:val="000000"/>
          <w:sz w:val="28"/>
          <w:szCs w:val="28"/>
        </w:rPr>
        <w:t>Купіч</w:t>
      </w:r>
      <w:proofErr w:type="spellEnd"/>
      <w:r w:rsidRPr="00795F22">
        <w:rPr>
          <w:rFonts w:ascii="Century" w:eastAsia="Century" w:hAnsi="Century" w:cs="Century"/>
          <w:color w:val="000000"/>
          <w:sz w:val="28"/>
          <w:szCs w:val="28"/>
        </w:rPr>
        <w:t xml:space="preserve"> М.В.  </w:t>
      </w:r>
    </w:p>
    <w:p w14:paraId="747C4C7F" w14:textId="77777777" w:rsidR="00795F22" w:rsidRDefault="00795F22">
      <w:pPr>
        <w:pBdr>
          <w:top w:val="nil"/>
          <w:left w:val="nil"/>
          <w:bottom w:val="nil"/>
          <w:right w:val="nil"/>
          <w:between w:val="nil"/>
        </w:pBdr>
        <w:spacing w:line="276" w:lineRule="auto"/>
        <w:jc w:val="both"/>
        <w:rPr>
          <w:rFonts w:ascii="Century" w:eastAsia="Century" w:hAnsi="Century" w:cs="Century"/>
          <w:b/>
          <w:color w:val="000000"/>
          <w:sz w:val="28"/>
          <w:szCs w:val="28"/>
        </w:rPr>
      </w:pPr>
    </w:p>
    <w:p w14:paraId="20AC9CE1" w14:textId="77777777" w:rsidR="00795F22" w:rsidRDefault="00795F22">
      <w:pPr>
        <w:pBdr>
          <w:top w:val="nil"/>
          <w:left w:val="nil"/>
          <w:bottom w:val="nil"/>
          <w:right w:val="nil"/>
          <w:between w:val="nil"/>
        </w:pBdr>
        <w:spacing w:line="276" w:lineRule="auto"/>
        <w:jc w:val="both"/>
        <w:rPr>
          <w:rFonts w:ascii="Century" w:eastAsia="Century" w:hAnsi="Century" w:cs="Century"/>
          <w:b/>
          <w:color w:val="000000"/>
          <w:sz w:val="28"/>
          <w:szCs w:val="28"/>
        </w:rPr>
      </w:pPr>
    </w:p>
    <w:p w14:paraId="6967226B" w14:textId="5F8F89F6" w:rsidR="00AA0300" w:rsidRDefault="00000000">
      <w:pPr>
        <w:pBdr>
          <w:top w:val="nil"/>
          <w:left w:val="nil"/>
          <w:bottom w:val="nil"/>
          <w:right w:val="nil"/>
          <w:between w:val="nil"/>
        </w:pBdr>
        <w:spacing w:line="276" w:lineRule="auto"/>
        <w:jc w:val="both"/>
        <w:rPr>
          <w:rFonts w:ascii="Century" w:eastAsia="Century" w:hAnsi="Century" w:cs="Century"/>
          <w:b/>
          <w:color w:val="000000"/>
          <w:sz w:val="28"/>
          <w:szCs w:val="28"/>
        </w:rPr>
      </w:pPr>
      <w:r>
        <w:rPr>
          <w:rFonts w:ascii="Century" w:eastAsia="Century" w:hAnsi="Century" w:cs="Century"/>
          <w:b/>
          <w:color w:val="000000"/>
          <w:sz w:val="28"/>
          <w:szCs w:val="28"/>
        </w:rPr>
        <w:t>Міський голова</w:t>
      </w:r>
      <w:r>
        <w:rPr>
          <w:rFonts w:ascii="Century" w:eastAsia="Century" w:hAnsi="Century" w:cs="Century"/>
          <w:b/>
          <w:color w:val="000000"/>
          <w:sz w:val="28"/>
          <w:szCs w:val="28"/>
        </w:rPr>
        <w:tab/>
      </w:r>
      <w:r>
        <w:rPr>
          <w:rFonts w:ascii="Century" w:eastAsia="Century" w:hAnsi="Century" w:cs="Century"/>
          <w:b/>
          <w:color w:val="000000"/>
          <w:sz w:val="28"/>
          <w:szCs w:val="28"/>
        </w:rPr>
        <w:tab/>
      </w:r>
      <w:r>
        <w:rPr>
          <w:rFonts w:ascii="Century" w:eastAsia="Century" w:hAnsi="Century" w:cs="Century"/>
          <w:b/>
          <w:color w:val="000000"/>
          <w:sz w:val="28"/>
          <w:szCs w:val="28"/>
        </w:rPr>
        <w:tab/>
      </w:r>
      <w:r>
        <w:rPr>
          <w:rFonts w:ascii="Century" w:eastAsia="Century" w:hAnsi="Century" w:cs="Century"/>
          <w:b/>
          <w:color w:val="000000"/>
          <w:sz w:val="28"/>
          <w:szCs w:val="28"/>
        </w:rPr>
        <w:tab/>
      </w:r>
      <w:r>
        <w:rPr>
          <w:rFonts w:ascii="Century" w:eastAsia="Century" w:hAnsi="Century" w:cs="Century"/>
          <w:b/>
          <w:color w:val="000000"/>
          <w:sz w:val="28"/>
          <w:szCs w:val="28"/>
        </w:rPr>
        <w:tab/>
        <w:t xml:space="preserve">    </w:t>
      </w:r>
      <w:r>
        <w:rPr>
          <w:rFonts w:ascii="Century" w:eastAsia="Century" w:hAnsi="Century" w:cs="Century"/>
          <w:b/>
          <w:color w:val="000000"/>
          <w:sz w:val="28"/>
          <w:szCs w:val="28"/>
        </w:rPr>
        <w:tab/>
      </w:r>
      <w:r>
        <w:rPr>
          <w:rFonts w:ascii="Century" w:eastAsia="Century" w:hAnsi="Century" w:cs="Century"/>
          <w:b/>
          <w:color w:val="000000"/>
          <w:sz w:val="28"/>
          <w:szCs w:val="28"/>
        </w:rPr>
        <w:tab/>
        <w:t>Володимир РЕМЕНЯК</w:t>
      </w:r>
    </w:p>
    <w:sectPr w:rsidR="00AA0300" w:rsidSect="007F137A">
      <w:headerReference w:type="default" r:id="rId9"/>
      <w:pgSz w:w="11906" w:h="16838"/>
      <w:pgMar w:top="1134" w:right="567" w:bottom="1134" w:left="709"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27391" w14:textId="77777777" w:rsidR="00DA4902" w:rsidRDefault="00DA4902">
      <w:r>
        <w:separator/>
      </w:r>
    </w:p>
  </w:endnote>
  <w:endnote w:type="continuationSeparator" w:id="0">
    <w:p w14:paraId="42A9C183" w14:textId="77777777" w:rsidR="00DA4902" w:rsidRDefault="00DA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2DA8E" w14:textId="77777777" w:rsidR="00DA4902" w:rsidRDefault="00DA4902">
      <w:r>
        <w:separator/>
      </w:r>
    </w:p>
  </w:footnote>
  <w:footnote w:type="continuationSeparator" w:id="0">
    <w:p w14:paraId="0D9140A7" w14:textId="77777777" w:rsidR="00DA4902" w:rsidRDefault="00DA4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0DBD" w14:textId="77777777" w:rsidR="00AA0300" w:rsidRDefault="00000000">
    <w:pPr>
      <w:pBdr>
        <w:top w:val="nil"/>
        <w:left w:val="nil"/>
        <w:bottom w:val="nil"/>
        <w:right w:val="nil"/>
        <w:between w:val="nil"/>
      </w:pBdr>
      <w:tabs>
        <w:tab w:val="center" w:pos="4819"/>
        <w:tab w:val="right" w:pos="9639"/>
      </w:tabs>
      <w:jc w:val="center"/>
      <w:rPr>
        <w:rFonts w:ascii="Century" w:eastAsia="Century" w:hAnsi="Century" w:cs="Century"/>
        <w:color w:val="000000"/>
        <w:sz w:val="28"/>
        <w:szCs w:val="28"/>
      </w:rPr>
    </w:pPr>
    <w:r>
      <w:rPr>
        <w:rFonts w:ascii="Century" w:eastAsia="Century" w:hAnsi="Century" w:cs="Century"/>
        <w:color w:val="000000"/>
        <w:sz w:val="28"/>
        <w:szCs w:val="28"/>
      </w:rPr>
      <w:fldChar w:fldCharType="begin"/>
    </w:r>
    <w:r>
      <w:rPr>
        <w:rFonts w:ascii="Century" w:eastAsia="Century" w:hAnsi="Century" w:cs="Century"/>
        <w:color w:val="000000"/>
        <w:sz w:val="28"/>
        <w:szCs w:val="28"/>
      </w:rPr>
      <w:instrText>PAGE</w:instrText>
    </w:r>
    <w:r>
      <w:rPr>
        <w:rFonts w:ascii="Century" w:eastAsia="Century" w:hAnsi="Century" w:cs="Century"/>
        <w:color w:val="000000"/>
        <w:sz w:val="28"/>
        <w:szCs w:val="28"/>
      </w:rPr>
      <w:fldChar w:fldCharType="separate"/>
    </w:r>
    <w:r w:rsidR="009962B1">
      <w:rPr>
        <w:rFonts w:ascii="Century" w:eastAsia="Century" w:hAnsi="Century" w:cs="Century"/>
        <w:noProof/>
        <w:color w:val="000000"/>
        <w:sz w:val="28"/>
        <w:szCs w:val="28"/>
      </w:rPr>
      <w:t>2</w:t>
    </w:r>
    <w:r>
      <w:rPr>
        <w:rFonts w:ascii="Century" w:eastAsia="Century" w:hAnsi="Century" w:cs="Century"/>
        <w:color w:val="000000"/>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FE0"/>
    <w:multiLevelType w:val="multilevel"/>
    <w:tmpl w:val="BD12DCAC"/>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6F07AE"/>
    <w:multiLevelType w:val="multilevel"/>
    <w:tmpl w:val="89202C62"/>
    <w:lvl w:ilvl="0">
      <w:start w:val="1"/>
      <w:numFmt w:val="decimal"/>
      <w:lvlText w:val="%1."/>
      <w:lvlJc w:val="left"/>
      <w:pPr>
        <w:ind w:left="1211"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5933FE4"/>
    <w:multiLevelType w:val="hybridMultilevel"/>
    <w:tmpl w:val="F8B4A178"/>
    <w:lvl w:ilvl="0" w:tplc="13261706">
      <w:start w:val="1"/>
      <w:numFmt w:val="decimal"/>
      <w:lvlText w:val="%1."/>
      <w:lvlJc w:val="left"/>
      <w:pPr>
        <w:ind w:left="928" w:hanging="360"/>
      </w:pPr>
      <w:rPr>
        <w:b/>
        <w:bCs/>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16cid:durableId="1221940183">
    <w:abstractNumId w:val="1"/>
  </w:num>
  <w:num w:numId="2" w16cid:durableId="544608735">
    <w:abstractNumId w:val="0"/>
  </w:num>
  <w:num w:numId="3" w16cid:durableId="14915554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59234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300"/>
    <w:rsid w:val="00017669"/>
    <w:rsid w:val="00061B1D"/>
    <w:rsid w:val="0008475C"/>
    <w:rsid w:val="000D5E89"/>
    <w:rsid w:val="000E1282"/>
    <w:rsid w:val="000E2F0D"/>
    <w:rsid w:val="000E33F9"/>
    <w:rsid w:val="00104CD3"/>
    <w:rsid w:val="00130A9B"/>
    <w:rsid w:val="0013594A"/>
    <w:rsid w:val="0013601B"/>
    <w:rsid w:val="0016759D"/>
    <w:rsid w:val="00196DA3"/>
    <w:rsid w:val="001A5ACF"/>
    <w:rsid w:val="001B2C59"/>
    <w:rsid w:val="001B74FE"/>
    <w:rsid w:val="001C2F4B"/>
    <w:rsid w:val="002163F9"/>
    <w:rsid w:val="0022384C"/>
    <w:rsid w:val="00234BB2"/>
    <w:rsid w:val="0023542F"/>
    <w:rsid w:val="00256AA5"/>
    <w:rsid w:val="00263740"/>
    <w:rsid w:val="00264009"/>
    <w:rsid w:val="00266538"/>
    <w:rsid w:val="002A5C48"/>
    <w:rsid w:val="002B0D28"/>
    <w:rsid w:val="002F00C7"/>
    <w:rsid w:val="00314803"/>
    <w:rsid w:val="003338A6"/>
    <w:rsid w:val="00334786"/>
    <w:rsid w:val="0033549E"/>
    <w:rsid w:val="00335AF6"/>
    <w:rsid w:val="0034375D"/>
    <w:rsid w:val="00352284"/>
    <w:rsid w:val="00362467"/>
    <w:rsid w:val="0038513E"/>
    <w:rsid w:val="00387C98"/>
    <w:rsid w:val="003A1A86"/>
    <w:rsid w:val="003E5FE3"/>
    <w:rsid w:val="003F21C1"/>
    <w:rsid w:val="00413232"/>
    <w:rsid w:val="00417859"/>
    <w:rsid w:val="00481EEB"/>
    <w:rsid w:val="00491FF6"/>
    <w:rsid w:val="004C7512"/>
    <w:rsid w:val="004E72F6"/>
    <w:rsid w:val="00500F7B"/>
    <w:rsid w:val="00503582"/>
    <w:rsid w:val="0053215B"/>
    <w:rsid w:val="00534F47"/>
    <w:rsid w:val="005422D2"/>
    <w:rsid w:val="005472F5"/>
    <w:rsid w:val="00565959"/>
    <w:rsid w:val="00566640"/>
    <w:rsid w:val="00593A74"/>
    <w:rsid w:val="00600558"/>
    <w:rsid w:val="006314C9"/>
    <w:rsid w:val="006420B1"/>
    <w:rsid w:val="00680D3E"/>
    <w:rsid w:val="006B3983"/>
    <w:rsid w:val="006C2006"/>
    <w:rsid w:val="006D2424"/>
    <w:rsid w:val="006E2898"/>
    <w:rsid w:val="00707174"/>
    <w:rsid w:val="00727809"/>
    <w:rsid w:val="00786EBA"/>
    <w:rsid w:val="00795F22"/>
    <w:rsid w:val="007965A2"/>
    <w:rsid w:val="007D5163"/>
    <w:rsid w:val="007F137A"/>
    <w:rsid w:val="00825D4A"/>
    <w:rsid w:val="00826DF7"/>
    <w:rsid w:val="008416CB"/>
    <w:rsid w:val="00841942"/>
    <w:rsid w:val="008A01A1"/>
    <w:rsid w:val="008A09B8"/>
    <w:rsid w:val="008C4F53"/>
    <w:rsid w:val="008D3B8F"/>
    <w:rsid w:val="008F2011"/>
    <w:rsid w:val="00902B22"/>
    <w:rsid w:val="00922764"/>
    <w:rsid w:val="00950970"/>
    <w:rsid w:val="00952BF1"/>
    <w:rsid w:val="00972B69"/>
    <w:rsid w:val="00980259"/>
    <w:rsid w:val="00995580"/>
    <w:rsid w:val="009962B1"/>
    <w:rsid w:val="009F2500"/>
    <w:rsid w:val="00A01740"/>
    <w:rsid w:val="00A52238"/>
    <w:rsid w:val="00A558D6"/>
    <w:rsid w:val="00A60A29"/>
    <w:rsid w:val="00A70D12"/>
    <w:rsid w:val="00A7652C"/>
    <w:rsid w:val="00A93E8A"/>
    <w:rsid w:val="00A94E78"/>
    <w:rsid w:val="00AA0300"/>
    <w:rsid w:val="00AB6096"/>
    <w:rsid w:val="00AD103E"/>
    <w:rsid w:val="00AE0802"/>
    <w:rsid w:val="00AE4D69"/>
    <w:rsid w:val="00B351C9"/>
    <w:rsid w:val="00BA37D3"/>
    <w:rsid w:val="00BD5E86"/>
    <w:rsid w:val="00C17011"/>
    <w:rsid w:val="00C23E10"/>
    <w:rsid w:val="00C57FC4"/>
    <w:rsid w:val="00C762DA"/>
    <w:rsid w:val="00C972DE"/>
    <w:rsid w:val="00CC0E71"/>
    <w:rsid w:val="00CD6AE5"/>
    <w:rsid w:val="00D136C2"/>
    <w:rsid w:val="00D2373E"/>
    <w:rsid w:val="00D242BA"/>
    <w:rsid w:val="00D316B9"/>
    <w:rsid w:val="00D32679"/>
    <w:rsid w:val="00D33B89"/>
    <w:rsid w:val="00D521FA"/>
    <w:rsid w:val="00DA4902"/>
    <w:rsid w:val="00DB23E6"/>
    <w:rsid w:val="00DB59D3"/>
    <w:rsid w:val="00DF11D5"/>
    <w:rsid w:val="00E04A51"/>
    <w:rsid w:val="00E45786"/>
    <w:rsid w:val="00E46FF2"/>
    <w:rsid w:val="00EA1EEF"/>
    <w:rsid w:val="00EA5492"/>
    <w:rsid w:val="00EB22A3"/>
    <w:rsid w:val="00EC6AF0"/>
    <w:rsid w:val="00ED0B52"/>
    <w:rsid w:val="00EE0F1D"/>
    <w:rsid w:val="00EF69AA"/>
    <w:rsid w:val="00F31856"/>
    <w:rsid w:val="00F4666B"/>
    <w:rsid w:val="00F82681"/>
    <w:rsid w:val="00FB7334"/>
    <w:rsid w:val="00FC2488"/>
    <w:rsid w:val="00FC6E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4EC01"/>
  <w15:docId w15:val="{CE368528-5F06-4BE9-B5C2-CB2D4F01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240"/>
      <w:outlineLvl w:val="0"/>
    </w:pPr>
    <w:rPr>
      <w:rFonts w:ascii="Calibri" w:eastAsia="Calibri" w:hAnsi="Calibri" w:cs="Calibri"/>
      <w:color w:val="0B5294"/>
      <w:sz w:val="32"/>
      <w:szCs w:val="32"/>
    </w:rPr>
  </w:style>
  <w:style w:type="paragraph" w:styleId="20">
    <w:name w:val="heading 2"/>
    <w:basedOn w:val="a"/>
    <w:next w:val="a"/>
    <w:uiPriority w:val="9"/>
    <w:semiHidden/>
    <w:unhideWhenUsed/>
    <w:qFormat/>
    <w:pPr>
      <w:keepNext/>
      <w:keepLines/>
      <w:spacing w:before="40"/>
      <w:outlineLvl w:val="1"/>
    </w:pPr>
    <w:rPr>
      <w:rFonts w:ascii="Calibri" w:eastAsia="Calibri" w:hAnsi="Calibri" w:cs="Calibri"/>
      <w:color w:val="0B5294"/>
      <w:sz w:val="26"/>
      <w:szCs w:val="26"/>
    </w:rPr>
  </w:style>
  <w:style w:type="paragraph" w:styleId="3">
    <w:name w:val="heading 3"/>
    <w:basedOn w:val="a"/>
    <w:next w:val="a"/>
    <w:uiPriority w:val="9"/>
    <w:semiHidden/>
    <w:unhideWhenUsed/>
    <w:qFormat/>
    <w:pPr>
      <w:keepNext/>
      <w:keepLines/>
      <w:spacing w:before="40"/>
      <w:outlineLvl w:val="2"/>
    </w:pPr>
    <w:rPr>
      <w:rFonts w:ascii="Calibri" w:eastAsia="Calibri" w:hAnsi="Calibri" w:cs="Calibri"/>
      <w:color w:val="073662"/>
    </w:rPr>
  </w:style>
  <w:style w:type="paragraph" w:styleId="4">
    <w:name w:val="heading 4"/>
    <w:basedOn w:val="a"/>
    <w:next w:val="a"/>
    <w:uiPriority w:val="9"/>
    <w:semiHidden/>
    <w:unhideWhenUsed/>
    <w:qFormat/>
    <w:pPr>
      <w:keepNext/>
      <w:keepLines/>
      <w:spacing w:before="40"/>
      <w:outlineLvl w:val="3"/>
    </w:pPr>
    <w:rPr>
      <w:rFonts w:ascii="Calibri" w:eastAsia="Calibri" w:hAnsi="Calibri" w:cs="Calibri"/>
      <w:i/>
      <w:color w:val="0B5294"/>
    </w:rPr>
  </w:style>
  <w:style w:type="paragraph" w:styleId="5">
    <w:name w:val="heading 5"/>
    <w:basedOn w:val="a"/>
    <w:next w:val="a"/>
    <w:uiPriority w:val="9"/>
    <w:semiHidden/>
    <w:unhideWhenUsed/>
    <w:qFormat/>
    <w:pPr>
      <w:keepNext/>
      <w:keepLines/>
      <w:spacing w:before="40"/>
      <w:outlineLvl w:val="4"/>
    </w:pPr>
    <w:rPr>
      <w:rFonts w:ascii="Calibri" w:eastAsia="Calibri" w:hAnsi="Calibri" w:cs="Calibri"/>
      <w:color w:val="0B5294"/>
    </w:rPr>
  </w:style>
  <w:style w:type="paragraph" w:styleId="6">
    <w:name w:val="heading 6"/>
    <w:basedOn w:val="a"/>
    <w:next w:val="a"/>
    <w:uiPriority w:val="9"/>
    <w:semiHidden/>
    <w:unhideWhenUsed/>
    <w:qFormat/>
    <w:pPr>
      <w:keepNext/>
      <w:keepLines/>
      <w:spacing w:before="40"/>
      <w:outlineLvl w:val="5"/>
    </w:pPr>
    <w:rPr>
      <w:rFonts w:ascii="Calibri" w:eastAsia="Calibri" w:hAnsi="Calibri" w:cs="Calibri"/>
      <w:color w:val="07366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spacing w:line="276" w:lineRule="auto"/>
      <w:jc w:val="center"/>
    </w:pPr>
    <w:rPr>
      <w:rFonts w:ascii="Century" w:eastAsia="Century" w:hAnsi="Century" w:cs="Century"/>
      <w:b/>
      <w:sz w:val="28"/>
      <w:szCs w:val="28"/>
    </w:rPr>
  </w:style>
  <w:style w:type="paragraph" w:styleId="2">
    <w:name w:val="List Number 2"/>
    <w:basedOn w:val="a"/>
    <w:link w:val="21"/>
    <w:uiPriority w:val="12"/>
    <w:unhideWhenUsed/>
    <w:qFormat/>
    <w:rsid w:val="0048555F"/>
    <w:pPr>
      <w:numPr>
        <w:numId w:val="2"/>
      </w:numPr>
      <w:spacing w:before="120" w:after="120"/>
      <w:jc w:val="both"/>
    </w:pPr>
    <w:rPr>
      <w:rFonts w:ascii="Century" w:hAnsi="Century"/>
      <w:sz w:val="26"/>
      <w:lang w:eastAsia="en-US"/>
    </w:rPr>
  </w:style>
  <w:style w:type="character" w:customStyle="1" w:styleId="21">
    <w:name w:val="Нумерований список 2 Знак"/>
    <w:basedOn w:val="a0"/>
    <w:link w:val="2"/>
    <w:uiPriority w:val="12"/>
    <w:rsid w:val="0048555F"/>
    <w:rPr>
      <w:rFonts w:ascii="Century" w:hAnsi="Century"/>
      <w:sz w:val="26"/>
      <w:lang w:val="uk-UA" w:eastAsia="en-US"/>
    </w:rPr>
  </w:style>
  <w:style w:type="paragraph" w:styleId="a5">
    <w:name w:val="List Number"/>
    <w:basedOn w:val="a"/>
    <w:uiPriority w:val="99"/>
    <w:semiHidden/>
    <w:unhideWhenUsed/>
    <w:rsid w:val="00C3483C"/>
    <w:pPr>
      <w:tabs>
        <w:tab w:val="num" w:pos="720"/>
      </w:tabs>
      <w:ind w:left="720" w:hanging="720"/>
      <w:contextualSpacing/>
    </w:pPr>
  </w:style>
  <w:style w:type="paragraph" w:styleId="a6">
    <w:name w:val="List Paragraph"/>
    <w:basedOn w:val="a"/>
    <w:uiPriority w:val="34"/>
    <w:qFormat/>
    <w:rsid w:val="00E9062F"/>
    <w:pPr>
      <w:ind w:left="720"/>
      <w:contextualSpacing/>
    </w:pPr>
  </w:style>
  <w:style w:type="paragraph" w:styleId="a7">
    <w:name w:val="header"/>
    <w:basedOn w:val="a"/>
    <w:link w:val="a8"/>
    <w:uiPriority w:val="99"/>
    <w:unhideWhenUsed/>
    <w:rsid w:val="00D03B37"/>
    <w:pPr>
      <w:tabs>
        <w:tab w:val="center" w:pos="4819"/>
        <w:tab w:val="right" w:pos="9639"/>
      </w:tabs>
    </w:pPr>
  </w:style>
  <w:style w:type="character" w:customStyle="1" w:styleId="a8">
    <w:name w:val="Верхній колонтитул Знак"/>
    <w:basedOn w:val="a0"/>
    <w:link w:val="a7"/>
    <w:uiPriority w:val="99"/>
    <w:rsid w:val="00D03B37"/>
  </w:style>
  <w:style w:type="paragraph" w:styleId="a9">
    <w:name w:val="footer"/>
    <w:basedOn w:val="a"/>
    <w:link w:val="aa"/>
    <w:uiPriority w:val="99"/>
    <w:unhideWhenUsed/>
    <w:rsid w:val="00D03B37"/>
    <w:pPr>
      <w:tabs>
        <w:tab w:val="center" w:pos="4819"/>
        <w:tab w:val="right" w:pos="9639"/>
      </w:tabs>
    </w:pPr>
  </w:style>
  <w:style w:type="character" w:customStyle="1" w:styleId="aa">
    <w:name w:val="Нижній колонтитул Знак"/>
    <w:basedOn w:val="a0"/>
    <w:link w:val="a9"/>
    <w:uiPriority w:val="99"/>
    <w:rsid w:val="00D03B37"/>
  </w:style>
  <w:style w:type="table" w:styleId="ab">
    <w:name w:val="Table Grid"/>
    <w:basedOn w:val="a1"/>
    <w:uiPriority w:val="39"/>
    <w:rsid w:val="00263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30511">
      <w:bodyDiv w:val="1"/>
      <w:marLeft w:val="0"/>
      <w:marRight w:val="0"/>
      <w:marTop w:val="0"/>
      <w:marBottom w:val="0"/>
      <w:divBdr>
        <w:top w:val="none" w:sz="0" w:space="0" w:color="auto"/>
        <w:left w:val="none" w:sz="0" w:space="0" w:color="auto"/>
        <w:bottom w:val="none" w:sz="0" w:space="0" w:color="auto"/>
        <w:right w:val="none" w:sz="0" w:space="0" w:color="auto"/>
      </w:divBdr>
    </w:div>
    <w:div w:id="314653565">
      <w:bodyDiv w:val="1"/>
      <w:marLeft w:val="0"/>
      <w:marRight w:val="0"/>
      <w:marTop w:val="0"/>
      <w:marBottom w:val="0"/>
      <w:divBdr>
        <w:top w:val="none" w:sz="0" w:space="0" w:color="auto"/>
        <w:left w:val="none" w:sz="0" w:space="0" w:color="auto"/>
        <w:bottom w:val="none" w:sz="0" w:space="0" w:color="auto"/>
        <w:right w:val="none" w:sz="0" w:space="0" w:color="auto"/>
      </w:divBdr>
    </w:div>
    <w:div w:id="405811576">
      <w:bodyDiv w:val="1"/>
      <w:marLeft w:val="0"/>
      <w:marRight w:val="0"/>
      <w:marTop w:val="0"/>
      <w:marBottom w:val="0"/>
      <w:divBdr>
        <w:top w:val="none" w:sz="0" w:space="0" w:color="auto"/>
        <w:left w:val="none" w:sz="0" w:space="0" w:color="auto"/>
        <w:bottom w:val="none" w:sz="0" w:space="0" w:color="auto"/>
        <w:right w:val="none" w:sz="0" w:space="0" w:color="auto"/>
      </w:divBdr>
    </w:div>
    <w:div w:id="1361853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vAQ11FMj2BsXuxJpX8EZGDsRWw==">CgMxLjAyCGguZ2pkZ3hzMgloLjMwajB6bGwyDmgubGtoaXVtcjJjZ3c4OAByITFLLTR2Y3hjLWttVXBrREFsZDhGX0NBcExJQ1BkN0ZfMQ==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9</Pages>
  <Words>11677</Words>
  <Characters>6657</Characters>
  <Application>Microsoft Office Word</Application>
  <DocSecurity>0</DocSecurity>
  <Lines>55</Lines>
  <Paragraphs>36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Secretary</cp:lastModifiedBy>
  <cp:revision>55</cp:revision>
  <cp:lastPrinted>2026-01-28T11:20:00Z</cp:lastPrinted>
  <dcterms:created xsi:type="dcterms:W3CDTF">2024-01-18T09:41:00Z</dcterms:created>
  <dcterms:modified xsi:type="dcterms:W3CDTF">2026-02-18T08:44:00Z</dcterms:modified>
</cp:coreProperties>
</file>